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8431" w14:textId="77777777" w:rsidR="00C426B3" w:rsidRPr="00AA4FEE" w:rsidRDefault="00AA4FEE" w:rsidP="00AA4FEE">
      <w:pPr>
        <w:pStyle w:val="Odstavecseseznamem"/>
        <w:ind w:left="0"/>
        <w:rPr>
          <w:rFonts w:asciiTheme="minorHAnsi" w:hAnsiTheme="minorHAnsi"/>
          <w:b/>
          <w:color w:val="0070C0"/>
          <w:sz w:val="20"/>
          <w:szCs w:val="20"/>
          <w:lang w:val="en-GB"/>
        </w:rPr>
      </w:pPr>
      <w:r w:rsidRPr="00AA4FEE">
        <w:rPr>
          <w:rFonts w:asciiTheme="minorHAnsi" w:hAnsiTheme="minorHAnsi"/>
          <w:b/>
          <w:color w:val="0070C0"/>
          <w:sz w:val="20"/>
          <w:szCs w:val="20"/>
          <w:lang w:val="en-GB"/>
        </w:rPr>
        <w:t xml:space="preserve">SECTION 1: </w:t>
      </w:r>
      <w:r w:rsidR="009F38DC" w:rsidRPr="009F38DC">
        <w:rPr>
          <w:rFonts w:asciiTheme="minorHAnsi" w:hAnsiTheme="minorHAnsi"/>
          <w:b/>
          <w:color w:val="0070C0"/>
          <w:sz w:val="20"/>
          <w:szCs w:val="20"/>
          <w:lang w:val="en-GB"/>
        </w:rPr>
        <w:t>IDENTIFICATION OF THE SUBSTANCE/MIXTURE AND OF THE COMPANY/UNDERTAKING</w:t>
      </w:r>
      <w:r w:rsidR="00C426B3" w:rsidRPr="00AA4FEE">
        <w:rPr>
          <w:rFonts w:asciiTheme="minorHAnsi" w:hAnsiTheme="minorHAnsi"/>
          <w:b/>
          <w:color w:val="0070C0"/>
          <w:sz w:val="20"/>
          <w:szCs w:val="20"/>
          <w:lang w:val="en-GB"/>
        </w:rPr>
        <w:t xml:space="preserve"> </w:t>
      </w:r>
    </w:p>
    <w:p w14:paraId="13E23BF9" w14:textId="77777777" w:rsidR="00C426B3" w:rsidRPr="00AA4FEE" w:rsidRDefault="00AA4FEE" w:rsidP="00AA4FEE">
      <w:pPr>
        <w:pStyle w:val="Bezmezer"/>
        <w:rPr>
          <w:rFonts w:asciiTheme="minorHAnsi" w:hAnsiTheme="minorHAnsi"/>
          <w:b/>
          <w:sz w:val="20"/>
          <w:szCs w:val="20"/>
          <w:lang w:val="en-GB"/>
        </w:rPr>
      </w:pPr>
      <w:r w:rsidRPr="00AA4FEE">
        <w:rPr>
          <w:rFonts w:asciiTheme="minorHAnsi" w:hAnsiTheme="minorHAnsi"/>
          <w:b/>
          <w:sz w:val="20"/>
          <w:szCs w:val="20"/>
          <w:lang w:val="en-GB"/>
        </w:rPr>
        <w:t>1.1</w:t>
      </w:r>
      <w:r w:rsidRPr="00AA4FEE">
        <w:rPr>
          <w:rFonts w:asciiTheme="minorHAnsi" w:hAnsiTheme="minorHAnsi"/>
          <w:b/>
          <w:sz w:val="20"/>
          <w:szCs w:val="20"/>
          <w:lang w:val="en-GB"/>
        </w:rPr>
        <w:tab/>
      </w:r>
      <w:r w:rsidR="009F38DC" w:rsidRPr="009F38DC">
        <w:rPr>
          <w:rFonts w:asciiTheme="minorHAnsi" w:hAnsiTheme="minorHAnsi"/>
          <w:b/>
          <w:sz w:val="20"/>
          <w:szCs w:val="20"/>
          <w:lang w:val="en-GB"/>
        </w:rPr>
        <w:t>Product identifier:</w:t>
      </w:r>
      <w:r w:rsidR="00C426B3" w:rsidRPr="00AA4FEE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</w:p>
    <w:p w14:paraId="67EA8A24" w14:textId="0C76C984" w:rsidR="00AE4211" w:rsidRDefault="00C426B3" w:rsidP="00AE4211">
      <w:pPr>
        <w:pStyle w:val="Bezmezer"/>
        <w:ind w:left="3540" w:hanging="2832"/>
        <w:rPr>
          <w:rFonts w:asciiTheme="minorHAnsi" w:hAnsiTheme="minorHAnsi"/>
          <w:sz w:val="20"/>
          <w:szCs w:val="20"/>
          <w:lang w:val="cs-CZ"/>
        </w:rPr>
      </w:pPr>
      <w:r w:rsidRPr="00AA4FEE">
        <w:rPr>
          <w:rFonts w:asciiTheme="minorHAnsi" w:hAnsiTheme="minorHAnsi"/>
          <w:sz w:val="20"/>
          <w:szCs w:val="20"/>
          <w:lang w:val="en-GB"/>
        </w:rPr>
        <w:t xml:space="preserve">Commercial Product Name: </w:t>
      </w:r>
      <w:r w:rsidRPr="00AA4FEE">
        <w:rPr>
          <w:rFonts w:asciiTheme="minorHAnsi" w:hAnsiTheme="minorHAnsi"/>
          <w:sz w:val="20"/>
          <w:szCs w:val="20"/>
          <w:lang w:val="en-GB"/>
        </w:rPr>
        <w:tab/>
      </w:r>
      <w:r w:rsidR="005D6411">
        <w:rPr>
          <w:rFonts w:asciiTheme="minorHAnsi" w:hAnsiTheme="minorHAnsi"/>
          <w:sz w:val="20"/>
          <w:szCs w:val="20"/>
          <w:lang w:val="cs-CZ"/>
        </w:rPr>
        <w:t>STD 1</w:t>
      </w:r>
      <w:r w:rsidR="00044BD6">
        <w:rPr>
          <w:rFonts w:asciiTheme="minorHAnsi" w:hAnsiTheme="minorHAnsi"/>
          <w:sz w:val="20"/>
          <w:szCs w:val="20"/>
          <w:lang w:val="cs-CZ"/>
        </w:rPr>
        <w:t xml:space="preserve"> Mix</w:t>
      </w:r>
      <w:r w:rsidR="005D6411" w:rsidRPr="00FC7652">
        <w:rPr>
          <w:rFonts w:asciiTheme="minorHAnsi" w:hAnsiTheme="minorHAnsi"/>
          <w:sz w:val="20"/>
          <w:szCs w:val="20"/>
          <w:lang w:val="cs-CZ"/>
        </w:rPr>
        <w:t xml:space="preserve"> (</w:t>
      </w:r>
      <w:proofErr w:type="spellStart"/>
      <w:r w:rsidR="005D6411" w:rsidRPr="00FC7652">
        <w:rPr>
          <w:rFonts w:asciiTheme="minorHAnsi" w:hAnsiTheme="minorHAnsi"/>
          <w:sz w:val="20"/>
          <w:szCs w:val="20"/>
          <w:lang w:val="cs-CZ"/>
        </w:rPr>
        <w:t>EliGene</w:t>
      </w:r>
      <w:proofErr w:type="spellEnd"/>
      <w:r w:rsidR="005D6411" w:rsidRPr="00FC7652">
        <w:rPr>
          <w:rFonts w:asciiTheme="minorHAnsi" w:hAnsiTheme="minorHAnsi"/>
          <w:sz w:val="20"/>
          <w:szCs w:val="20"/>
          <w:lang w:val="cs-CZ"/>
        </w:rPr>
        <w:t xml:space="preserve">® </w:t>
      </w:r>
      <w:r w:rsidR="005D6411">
        <w:rPr>
          <w:rFonts w:asciiTheme="minorHAnsi" w:hAnsiTheme="minorHAnsi"/>
          <w:sz w:val="20"/>
          <w:szCs w:val="20"/>
          <w:lang w:val="cs-CZ"/>
        </w:rPr>
        <w:t>STD GAR/URE/MYC RT</w:t>
      </w:r>
      <w:r w:rsidR="005D6411" w:rsidRPr="00FC7652">
        <w:rPr>
          <w:rFonts w:asciiTheme="minorHAnsi" w:hAnsiTheme="minorHAnsi"/>
          <w:sz w:val="20"/>
          <w:szCs w:val="20"/>
          <w:lang w:val="cs-CZ"/>
        </w:rPr>
        <w:t>, 900</w:t>
      </w:r>
      <w:r w:rsidR="005D6411">
        <w:rPr>
          <w:rFonts w:asciiTheme="minorHAnsi" w:hAnsiTheme="minorHAnsi"/>
          <w:sz w:val="20"/>
          <w:szCs w:val="20"/>
          <w:lang w:val="cs-CZ"/>
        </w:rPr>
        <w:t>89</w:t>
      </w:r>
      <w:r w:rsidR="005D6411" w:rsidRPr="00FC7652">
        <w:rPr>
          <w:rFonts w:asciiTheme="minorHAnsi" w:hAnsiTheme="minorHAnsi"/>
          <w:sz w:val="20"/>
          <w:szCs w:val="20"/>
          <w:lang w:val="cs-CZ"/>
        </w:rPr>
        <w:t xml:space="preserve"> -</w:t>
      </w:r>
      <w:r w:rsidR="005D6411">
        <w:rPr>
          <w:rFonts w:asciiTheme="minorHAnsi" w:hAnsiTheme="minorHAnsi"/>
          <w:sz w:val="20"/>
          <w:szCs w:val="20"/>
          <w:lang w:val="cs-CZ"/>
        </w:rPr>
        <w:t>RT</w:t>
      </w:r>
      <w:r w:rsidR="005D6411" w:rsidRPr="00FC7652">
        <w:rPr>
          <w:rFonts w:asciiTheme="minorHAnsi" w:hAnsiTheme="minorHAnsi"/>
          <w:sz w:val="20"/>
          <w:szCs w:val="20"/>
          <w:lang w:val="cs-CZ"/>
        </w:rPr>
        <w:t>)</w:t>
      </w:r>
    </w:p>
    <w:p w14:paraId="54F00478" w14:textId="4A37E2C1" w:rsidR="002B3539" w:rsidRDefault="00AE4211" w:rsidP="00AE4211">
      <w:pPr>
        <w:pStyle w:val="Bezmezer"/>
        <w:ind w:left="3540"/>
        <w:rPr>
          <w:rFonts w:asciiTheme="minorHAnsi" w:hAnsiTheme="minorHAnsi"/>
          <w:sz w:val="20"/>
          <w:szCs w:val="20"/>
          <w:lang w:val="cs-CZ"/>
        </w:rPr>
      </w:pPr>
      <w:proofErr w:type="spellStart"/>
      <w:r w:rsidRPr="00FC7652">
        <w:rPr>
          <w:rFonts w:asciiTheme="minorHAnsi" w:hAnsiTheme="minorHAnsi"/>
          <w:sz w:val="20"/>
          <w:szCs w:val="20"/>
          <w:lang w:val="cs-CZ"/>
        </w:rPr>
        <w:t>EliGene</w:t>
      </w:r>
      <w:proofErr w:type="spellEnd"/>
      <w:r w:rsidRPr="00FC7652">
        <w:rPr>
          <w:rFonts w:asciiTheme="minorHAnsi" w:hAnsiTheme="minorHAnsi"/>
          <w:sz w:val="20"/>
          <w:szCs w:val="20"/>
          <w:lang w:val="cs-CZ"/>
        </w:rPr>
        <w:t xml:space="preserve">® </w:t>
      </w:r>
      <w:r>
        <w:rPr>
          <w:rFonts w:asciiTheme="minorHAnsi" w:hAnsiTheme="minorHAnsi"/>
          <w:sz w:val="20"/>
          <w:szCs w:val="20"/>
          <w:lang w:val="cs-CZ"/>
        </w:rPr>
        <w:t>STD NEI/TRI RT</w:t>
      </w:r>
      <w:r w:rsidRPr="00FC7652">
        <w:rPr>
          <w:rFonts w:asciiTheme="minorHAnsi" w:hAnsiTheme="minorHAnsi"/>
          <w:sz w:val="20"/>
          <w:szCs w:val="20"/>
          <w:lang w:val="cs-CZ"/>
        </w:rPr>
        <w:t>, 900</w:t>
      </w:r>
      <w:r>
        <w:rPr>
          <w:rFonts w:asciiTheme="minorHAnsi" w:hAnsiTheme="minorHAnsi"/>
          <w:sz w:val="20"/>
          <w:szCs w:val="20"/>
          <w:lang w:val="cs-CZ"/>
        </w:rPr>
        <w:t>90</w:t>
      </w:r>
      <w:r w:rsidRPr="00FC7652">
        <w:rPr>
          <w:rFonts w:asciiTheme="minorHAnsi" w:hAnsiTheme="minorHAnsi"/>
          <w:sz w:val="20"/>
          <w:szCs w:val="20"/>
          <w:lang w:val="cs-CZ"/>
        </w:rPr>
        <w:t xml:space="preserve"> -</w:t>
      </w:r>
      <w:r>
        <w:rPr>
          <w:rFonts w:asciiTheme="minorHAnsi" w:hAnsiTheme="minorHAnsi"/>
          <w:sz w:val="20"/>
          <w:szCs w:val="20"/>
          <w:lang w:val="cs-CZ"/>
        </w:rPr>
        <w:t>RT</w:t>
      </w:r>
      <w:r w:rsidRPr="00FC7652">
        <w:rPr>
          <w:rFonts w:asciiTheme="minorHAnsi" w:hAnsiTheme="minorHAnsi"/>
          <w:sz w:val="20"/>
          <w:szCs w:val="20"/>
          <w:lang w:val="cs-CZ"/>
        </w:rPr>
        <w:t>)</w:t>
      </w:r>
    </w:p>
    <w:p w14:paraId="0EC9F43E" w14:textId="77777777" w:rsidR="00014966" w:rsidRDefault="00014966" w:rsidP="00014966">
      <w:pPr>
        <w:pStyle w:val="Bezmezer"/>
        <w:ind w:firstLine="708"/>
        <w:rPr>
          <w:rFonts w:asciiTheme="minorHAnsi" w:hAnsiTheme="minorHAnsi"/>
          <w:sz w:val="20"/>
          <w:szCs w:val="20"/>
          <w:lang w:val="en-GB"/>
        </w:rPr>
      </w:pPr>
    </w:p>
    <w:p w14:paraId="0F81720F" w14:textId="77777777" w:rsidR="00AA4FEE" w:rsidRPr="00AA4FEE" w:rsidRDefault="009F38DC" w:rsidP="009F38DC">
      <w:pPr>
        <w:pStyle w:val="Bezmezer"/>
        <w:ind w:firstLine="708"/>
        <w:rPr>
          <w:rFonts w:asciiTheme="minorHAnsi" w:hAnsiTheme="minorHAnsi"/>
          <w:sz w:val="20"/>
          <w:szCs w:val="20"/>
          <w:lang w:val="en-GB"/>
        </w:rPr>
      </w:pPr>
      <w:r w:rsidRPr="009F38DC">
        <w:rPr>
          <w:rFonts w:asciiTheme="minorHAnsi" w:hAnsiTheme="minorHAnsi"/>
          <w:sz w:val="20"/>
          <w:szCs w:val="20"/>
          <w:lang w:val="en-GB"/>
        </w:rPr>
        <w:t>REACH No.: This product is a mixture. REACH Registration Number see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F38DC">
        <w:rPr>
          <w:rFonts w:asciiTheme="minorHAnsi" w:hAnsiTheme="minorHAnsi"/>
          <w:sz w:val="20"/>
          <w:szCs w:val="20"/>
          <w:lang w:val="en-GB"/>
        </w:rPr>
        <w:t>section 3.</w:t>
      </w:r>
      <w:r w:rsidRPr="009F38DC">
        <w:rPr>
          <w:rFonts w:asciiTheme="minorHAnsi" w:hAnsiTheme="minorHAnsi"/>
          <w:sz w:val="20"/>
          <w:szCs w:val="20"/>
          <w:lang w:val="en-GB"/>
        </w:rPr>
        <w:cr/>
      </w:r>
    </w:p>
    <w:p w14:paraId="7401743A" w14:textId="77777777" w:rsidR="00AA4FEE" w:rsidRPr="00AA4FEE" w:rsidRDefault="00AA4FEE" w:rsidP="00AA4FEE">
      <w:pPr>
        <w:pStyle w:val="Bezmezer"/>
        <w:rPr>
          <w:rFonts w:asciiTheme="minorHAnsi" w:hAnsiTheme="minorHAnsi"/>
          <w:b/>
          <w:sz w:val="20"/>
          <w:szCs w:val="20"/>
          <w:lang w:val="en-GB"/>
        </w:rPr>
      </w:pPr>
      <w:r w:rsidRPr="00AA4FEE">
        <w:rPr>
          <w:rFonts w:asciiTheme="minorHAnsi" w:hAnsiTheme="minorHAnsi"/>
          <w:b/>
          <w:sz w:val="20"/>
          <w:szCs w:val="20"/>
          <w:lang w:val="en-GB"/>
        </w:rPr>
        <w:t>1.2</w:t>
      </w:r>
      <w:r w:rsidRPr="00AA4FEE">
        <w:rPr>
          <w:rFonts w:asciiTheme="minorHAnsi" w:hAnsiTheme="minorHAnsi"/>
          <w:b/>
          <w:sz w:val="20"/>
          <w:szCs w:val="20"/>
          <w:lang w:val="en-GB"/>
        </w:rPr>
        <w:tab/>
        <w:t>Relevant identified uses of the substance or mixture and uses advised against</w:t>
      </w:r>
    </w:p>
    <w:p w14:paraId="76D4B98C" w14:textId="77777777" w:rsidR="00C426B3" w:rsidRPr="00AA4FEE" w:rsidRDefault="00AA4FEE" w:rsidP="00AA4FEE">
      <w:pPr>
        <w:pStyle w:val="Bezmezer"/>
        <w:ind w:firstLine="708"/>
        <w:rPr>
          <w:rFonts w:asciiTheme="minorHAnsi" w:hAnsiTheme="minorHAnsi"/>
          <w:sz w:val="20"/>
          <w:szCs w:val="20"/>
          <w:lang w:val="en-GB"/>
        </w:rPr>
      </w:pPr>
      <w:r w:rsidRPr="00AA4FEE">
        <w:rPr>
          <w:rFonts w:asciiTheme="minorHAnsi" w:hAnsiTheme="minorHAnsi"/>
          <w:sz w:val="20"/>
          <w:szCs w:val="20"/>
          <w:lang w:val="en-GB"/>
        </w:rPr>
        <w:t>Use of the Substance/Mixture:</w:t>
      </w:r>
      <w:r w:rsidRPr="00AA4FEE">
        <w:rPr>
          <w:rFonts w:asciiTheme="minorHAnsi" w:hAnsiTheme="minorHAnsi"/>
          <w:sz w:val="20"/>
          <w:szCs w:val="20"/>
          <w:lang w:val="en-GB"/>
        </w:rPr>
        <w:tab/>
        <w:t>Laboratory chemicals</w:t>
      </w:r>
      <w:r w:rsidR="009F38DC">
        <w:rPr>
          <w:rFonts w:asciiTheme="minorHAnsi" w:hAnsiTheme="minorHAnsi"/>
          <w:sz w:val="20"/>
          <w:szCs w:val="20"/>
          <w:lang w:val="en-GB"/>
        </w:rPr>
        <w:t xml:space="preserve"> not</w:t>
      </w:r>
      <w:r w:rsidR="009F38DC" w:rsidRPr="009F38DC">
        <w:rPr>
          <w:rFonts w:asciiTheme="minorHAnsi" w:hAnsiTheme="minorHAnsi"/>
          <w:sz w:val="20"/>
          <w:szCs w:val="20"/>
          <w:lang w:val="en-GB"/>
        </w:rPr>
        <w:t xml:space="preserve"> in a nanoform</w:t>
      </w:r>
    </w:p>
    <w:p w14:paraId="59DF2007" w14:textId="77777777" w:rsidR="00C426B3" w:rsidRPr="00AA4FEE" w:rsidRDefault="00C426B3" w:rsidP="00AA4FEE">
      <w:pPr>
        <w:pStyle w:val="Bezmezer"/>
        <w:rPr>
          <w:rFonts w:asciiTheme="minorHAnsi" w:hAnsiTheme="minorHAnsi"/>
          <w:sz w:val="20"/>
          <w:szCs w:val="20"/>
          <w:lang w:val="en-GB"/>
        </w:rPr>
      </w:pPr>
    </w:p>
    <w:p w14:paraId="5FDC833C" w14:textId="77777777" w:rsidR="00AA4FEE" w:rsidRPr="00AA4FEE" w:rsidRDefault="00AA4FEE" w:rsidP="00AA4FEE">
      <w:pPr>
        <w:pStyle w:val="Bezmezer"/>
        <w:rPr>
          <w:rFonts w:asciiTheme="minorHAnsi" w:hAnsiTheme="minorHAnsi"/>
          <w:b/>
          <w:sz w:val="20"/>
          <w:szCs w:val="20"/>
          <w:lang w:val="en-GB"/>
        </w:rPr>
      </w:pPr>
      <w:r w:rsidRPr="00AA4FEE">
        <w:rPr>
          <w:rFonts w:asciiTheme="minorHAnsi" w:hAnsiTheme="minorHAnsi"/>
          <w:b/>
          <w:sz w:val="20"/>
          <w:szCs w:val="20"/>
          <w:lang w:val="en-GB"/>
        </w:rPr>
        <w:t>1.3</w:t>
      </w:r>
      <w:r w:rsidRPr="00AA4FEE">
        <w:rPr>
          <w:rFonts w:asciiTheme="minorHAnsi" w:hAnsiTheme="minorHAnsi"/>
          <w:b/>
          <w:sz w:val="20"/>
          <w:szCs w:val="20"/>
          <w:lang w:val="en-GB"/>
        </w:rPr>
        <w:tab/>
        <w:t>Details of the supplier of the safety data sheet</w:t>
      </w:r>
    </w:p>
    <w:p w14:paraId="29A374B5" w14:textId="77777777" w:rsidR="002C5EF2" w:rsidRPr="00AA4FEE" w:rsidRDefault="002C5EF2" w:rsidP="0026623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ind w:firstLine="708"/>
        <w:rPr>
          <w:rFonts w:asciiTheme="minorHAnsi" w:hAnsiTheme="minorHAnsi"/>
          <w:sz w:val="20"/>
          <w:szCs w:val="20"/>
          <w:lang w:val="en-GB"/>
        </w:rPr>
      </w:pPr>
      <w:r w:rsidRPr="00AA4FEE">
        <w:rPr>
          <w:rFonts w:asciiTheme="minorHAnsi" w:hAnsiTheme="minorHAnsi"/>
          <w:sz w:val="20"/>
          <w:szCs w:val="20"/>
          <w:lang w:val="en-GB"/>
        </w:rPr>
        <w:t xml:space="preserve">Company: </w:t>
      </w:r>
      <w:r w:rsidRPr="00AA4FEE">
        <w:rPr>
          <w:rFonts w:asciiTheme="minorHAnsi" w:hAnsiTheme="minorHAnsi"/>
          <w:sz w:val="20"/>
          <w:szCs w:val="20"/>
          <w:lang w:val="en-GB"/>
        </w:rPr>
        <w:tab/>
      </w:r>
      <w:r w:rsidRPr="00AA4FEE">
        <w:rPr>
          <w:rFonts w:asciiTheme="minorHAnsi" w:hAnsiTheme="minorHAnsi"/>
          <w:sz w:val="20"/>
          <w:szCs w:val="20"/>
          <w:lang w:val="en-GB"/>
        </w:rPr>
        <w:tab/>
      </w:r>
      <w:r w:rsidRPr="00AA4FEE">
        <w:rPr>
          <w:rFonts w:asciiTheme="minorHAnsi" w:hAnsiTheme="minorHAnsi"/>
          <w:sz w:val="20"/>
          <w:szCs w:val="20"/>
          <w:lang w:val="en-GB"/>
        </w:rPr>
        <w:tab/>
        <w:t>ELISABETH PHARMACON, spol. s r.o.</w:t>
      </w:r>
      <w:r w:rsidR="00266233">
        <w:rPr>
          <w:rFonts w:asciiTheme="minorHAnsi" w:hAnsiTheme="minorHAnsi"/>
          <w:sz w:val="20"/>
          <w:szCs w:val="20"/>
          <w:lang w:val="en-GB"/>
        </w:rPr>
        <w:tab/>
      </w:r>
    </w:p>
    <w:p w14:paraId="7EC10A68" w14:textId="77777777" w:rsidR="002C5EF2" w:rsidRPr="00AA4FEE" w:rsidRDefault="002C5EF2" w:rsidP="002C5EF2">
      <w:pPr>
        <w:pStyle w:val="Bezmezer"/>
        <w:ind w:left="2832" w:firstLine="708"/>
        <w:rPr>
          <w:rFonts w:asciiTheme="minorHAnsi" w:hAnsiTheme="minorHAnsi"/>
          <w:sz w:val="20"/>
          <w:szCs w:val="20"/>
          <w:lang w:val="en-GB"/>
        </w:rPr>
      </w:pPr>
      <w:proofErr w:type="spellStart"/>
      <w:r>
        <w:rPr>
          <w:rFonts w:asciiTheme="minorHAnsi" w:hAnsiTheme="minorHAnsi"/>
          <w:sz w:val="20"/>
          <w:szCs w:val="20"/>
          <w:lang w:val="en-GB"/>
        </w:rPr>
        <w:t>Rokycanova</w:t>
      </w:r>
      <w:proofErr w:type="spellEnd"/>
      <w:r>
        <w:rPr>
          <w:rFonts w:asciiTheme="minorHAnsi" w:hAnsiTheme="minorHAnsi"/>
          <w:sz w:val="20"/>
          <w:szCs w:val="20"/>
          <w:lang w:val="en-GB"/>
        </w:rPr>
        <w:t xml:space="preserve"> 4437/5, 615</w:t>
      </w:r>
      <w:r w:rsidRPr="00AA4FEE">
        <w:rPr>
          <w:rFonts w:asciiTheme="minorHAnsi" w:hAnsiTheme="minorHAnsi"/>
          <w:sz w:val="20"/>
          <w:szCs w:val="20"/>
          <w:lang w:val="en-GB"/>
        </w:rPr>
        <w:t xml:space="preserve"> 00 Brno, </w:t>
      </w:r>
    </w:p>
    <w:p w14:paraId="4EB942FF" w14:textId="77777777" w:rsidR="002C5EF2" w:rsidRPr="00AA4FEE" w:rsidRDefault="002C5EF2" w:rsidP="002C5EF2">
      <w:pPr>
        <w:pStyle w:val="Bezmezer"/>
        <w:ind w:left="2832" w:firstLine="708"/>
        <w:rPr>
          <w:rFonts w:asciiTheme="minorHAnsi" w:hAnsiTheme="minorHAnsi"/>
          <w:sz w:val="20"/>
          <w:szCs w:val="20"/>
          <w:lang w:val="en-GB"/>
        </w:rPr>
      </w:pPr>
      <w:r w:rsidRPr="00AA4FEE">
        <w:rPr>
          <w:rFonts w:asciiTheme="minorHAnsi" w:hAnsiTheme="minorHAnsi"/>
          <w:sz w:val="20"/>
          <w:szCs w:val="20"/>
          <w:lang w:val="en-GB"/>
        </w:rPr>
        <w:t xml:space="preserve">Czech Republic </w:t>
      </w:r>
    </w:p>
    <w:p w14:paraId="344C1D5C" w14:textId="77777777" w:rsidR="002C5EF2" w:rsidRPr="00AA4FEE" w:rsidRDefault="002C5EF2" w:rsidP="002C5EF2">
      <w:pPr>
        <w:pStyle w:val="Bezmezer"/>
        <w:rPr>
          <w:rFonts w:asciiTheme="minorHAnsi" w:hAnsiTheme="minorHAnsi"/>
          <w:sz w:val="20"/>
          <w:szCs w:val="20"/>
          <w:lang w:val="en-GB"/>
        </w:rPr>
      </w:pPr>
    </w:p>
    <w:p w14:paraId="670F1B66" w14:textId="77777777" w:rsidR="002C5EF2" w:rsidRPr="00AA4FEE" w:rsidRDefault="002C5EF2" w:rsidP="002C5EF2">
      <w:pPr>
        <w:pStyle w:val="Bezmezer"/>
        <w:ind w:firstLine="708"/>
        <w:rPr>
          <w:rFonts w:asciiTheme="minorHAnsi" w:hAnsiTheme="minorHAnsi"/>
          <w:sz w:val="20"/>
          <w:szCs w:val="20"/>
          <w:lang w:val="en-GB"/>
        </w:rPr>
      </w:pPr>
      <w:r w:rsidRPr="00AA4FEE">
        <w:rPr>
          <w:rFonts w:asciiTheme="minorHAnsi" w:hAnsiTheme="minorHAnsi"/>
          <w:sz w:val="20"/>
          <w:szCs w:val="20"/>
          <w:lang w:val="en-GB"/>
        </w:rPr>
        <w:t xml:space="preserve">Telephone:  </w:t>
      </w:r>
      <w:r w:rsidRPr="00AA4FEE">
        <w:rPr>
          <w:rFonts w:asciiTheme="minorHAnsi" w:hAnsiTheme="minorHAnsi"/>
          <w:sz w:val="20"/>
          <w:szCs w:val="20"/>
          <w:lang w:val="en-GB"/>
        </w:rPr>
        <w:tab/>
      </w:r>
      <w:r w:rsidRPr="00AA4FEE">
        <w:rPr>
          <w:rFonts w:asciiTheme="minorHAnsi" w:hAnsiTheme="minorHAnsi"/>
          <w:sz w:val="20"/>
          <w:szCs w:val="20"/>
          <w:lang w:val="en-GB"/>
        </w:rPr>
        <w:tab/>
      </w:r>
      <w:r w:rsidRPr="00AA4FEE">
        <w:rPr>
          <w:rFonts w:asciiTheme="minorHAnsi" w:hAnsiTheme="minorHAnsi"/>
          <w:sz w:val="20"/>
          <w:szCs w:val="20"/>
          <w:lang w:val="en-GB"/>
        </w:rPr>
        <w:tab/>
        <w:t>+420 542 213 851</w:t>
      </w:r>
    </w:p>
    <w:p w14:paraId="499B151C" w14:textId="77777777" w:rsidR="002C5EF2" w:rsidRPr="008854AC" w:rsidRDefault="002C5EF2" w:rsidP="002C5EF2">
      <w:pPr>
        <w:pStyle w:val="Bezmezer"/>
        <w:ind w:firstLine="708"/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8854AC">
        <w:rPr>
          <w:rFonts w:asciiTheme="minorHAnsi" w:hAnsiTheme="minorHAnsi"/>
          <w:sz w:val="20"/>
          <w:szCs w:val="20"/>
          <w:lang w:val="de-DE"/>
        </w:rPr>
        <w:t>E-mail</w:t>
      </w:r>
      <w:proofErr w:type="spellEnd"/>
      <w:r w:rsidRPr="008854AC">
        <w:rPr>
          <w:rFonts w:asciiTheme="minorHAnsi" w:hAnsiTheme="minorHAnsi"/>
          <w:sz w:val="20"/>
          <w:szCs w:val="20"/>
          <w:lang w:val="de-DE"/>
        </w:rPr>
        <w:t xml:space="preserve">: </w:t>
      </w:r>
      <w:r w:rsidRPr="008854AC">
        <w:rPr>
          <w:rFonts w:asciiTheme="minorHAnsi" w:hAnsiTheme="minorHAnsi"/>
          <w:sz w:val="20"/>
          <w:szCs w:val="20"/>
          <w:lang w:val="de-DE"/>
        </w:rPr>
        <w:tab/>
      </w:r>
      <w:r w:rsidRPr="008854AC">
        <w:rPr>
          <w:rFonts w:asciiTheme="minorHAnsi" w:hAnsiTheme="minorHAnsi"/>
          <w:sz w:val="20"/>
          <w:szCs w:val="20"/>
          <w:lang w:val="de-DE"/>
        </w:rPr>
        <w:tab/>
      </w:r>
      <w:r w:rsidRPr="008854AC">
        <w:rPr>
          <w:rFonts w:asciiTheme="minorHAnsi" w:hAnsiTheme="minorHAnsi"/>
          <w:sz w:val="20"/>
          <w:szCs w:val="20"/>
          <w:lang w:val="de-DE"/>
        </w:rPr>
        <w:tab/>
      </w:r>
      <w:r w:rsidRPr="008854AC">
        <w:rPr>
          <w:rFonts w:asciiTheme="minorHAnsi" w:hAnsiTheme="minorHAnsi"/>
          <w:sz w:val="20"/>
          <w:szCs w:val="20"/>
          <w:lang w:val="de-DE"/>
        </w:rPr>
        <w:tab/>
        <w:t>info@elisabeth.cz</w:t>
      </w:r>
    </w:p>
    <w:p w14:paraId="5D85B314" w14:textId="77777777" w:rsidR="002C5EF2" w:rsidRPr="008854AC" w:rsidRDefault="002C5EF2" w:rsidP="002C5EF2">
      <w:pPr>
        <w:pStyle w:val="Bezmezer"/>
        <w:rPr>
          <w:rFonts w:asciiTheme="minorHAnsi" w:hAnsiTheme="minorHAnsi"/>
          <w:sz w:val="20"/>
          <w:szCs w:val="20"/>
          <w:lang w:val="de-DE"/>
        </w:rPr>
      </w:pPr>
    </w:p>
    <w:p w14:paraId="6D33F349" w14:textId="77777777" w:rsidR="00AA4FEE" w:rsidRPr="00AA4FEE" w:rsidRDefault="00AA4FEE" w:rsidP="00AA4FEE">
      <w:pPr>
        <w:pStyle w:val="Bezmezer"/>
        <w:rPr>
          <w:rFonts w:asciiTheme="minorHAnsi" w:hAnsiTheme="minorHAnsi"/>
          <w:b/>
          <w:sz w:val="20"/>
          <w:szCs w:val="20"/>
          <w:lang w:val="en-GB"/>
        </w:rPr>
      </w:pPr>
      <w:r w:rsidRPr="00AA4FEE">
        <w:rPr>
          <w:rFonts w:asciiTheme="minorHAnsi" w:hAnsiTheme="minorHAnsi"/>
          <w:b/>
          <w:sz w:val="20"/>
          <w:szCs w:val="20"/>
          <w:lang w:val="en-GB"/>
        </w:rPr>
        <w:t>1.4</w:t>
      </w:r>
      <w:r w:rsidRPr="00AA4FEE">
        <w:rPr>
          <w:rFonts w:asciiTheme="minorHAnsi" w:hAnsiTheme="minorHAnsi"/>
          <w:b/>
          <w:sz w:val="20"/>
          <w:szCs w:val="20"/>
          <w:lang w:val="en-GB"/>
        </w:rPr>
        <w:tab/>
        <w:t>Emergency telephone number</w:t>
      </w:r>
    </w:p>
    <w:p w14:paraId="7D091C5F" w14:textId="77777777" w:rsidR="00C426B3" w:rsidRPr="00406E1F" w:rsidRDefault="00C426B3" w:rsidP="004B7BC6">
      <w:pPr>
        <w:pStyle w:val="Bezmezer"/>
        <w:ind w:firstLine="708"/>
        <w:rPr>
          <w:rFonts w:asciiTheme="minorHAnsi" w:hAnsiTheme="minorHAnsi"/>
          <w:sz w:val="20"/>
          <w:szCs w:val="20"/>
          <w:lang w:val="cs-CZ"/>
        </w:rPr>
      </w:pPr>
      <w:r w:rsidRPr="00AA4FEE">
        <w:rPr>
          <w:rFonts w:asciiTheme="minorHAnsi" w:hAnsiTheme="minorHAnsi"/>
          <w:sz w:val="20"/>
          <w:szCs w:val="20"/>
          <w:lang w:val="en-GB"/>
        </w:rPr>
        <w:t xml:space="preserve">Centre for </w:t>
      </w:r>
      <w:r w:rsidR="009F38DC">
        <w:rPr>
          <w:rFonts w:asciiTheme="minorHAnsi" w:hAnsiTheme="minorHAnsi"/>
          <w:sz w:val="20"/>
          <w:szCs w:val="20"/>
          <w:lang w:val="en-GB"/>
        </w:rPr>
        <w:t>Detoxification</w:t>
      </w:r>
      <w:r w:rsidRPr="00AA4FEE">
        <w:rPr>
          <w:rFonts w:asciiTheme="minorHAnsi" w:hAnsiTheme="minorHAnsi"/>
          <w:sz w:val="20"/>
          <w:szCs w:val="20"/>
          <w:lang w:val="en-GB"/>
        </w:rPr>
        <w:t xml:space="preserve"> Prague</w:t>
      </w:r>
      <w:r w:rsidR="00555C9A" w:rsidRPr="00AA4FEE">
        <w:rPr>
          <w:rFonts w:asciiTheme="minorHAnsi" w:hAnsiTheme="minorHAnsi"/>
          <w:sz w:val="20"/>
          <w:szCs w:val="20"/>
          <w:lang w:val="en-GB"/>
        </w:rPr>
        <w:t xml:space="preserve">: </w:t>
      </w:r>
      <w:r w:rsidRPr="00AA4FEE">
        <w:rPr>
          <w:rFonts w:asciiTheme="minorHAnsi" w:hAnsiTheme="minorHAnsi"/>
          <w:sz w:val="20"/>
          <w:szCs w:val="20"/>
          <w:lang w:val="en-GB"/>
        </w:rPr>
        <w:t xml:space="preserve"> +420 </w:t>
      </w:r>
      <w:r w:rsidR="009F38DC" w:rsidRPr="00AA4FEE">
        <w:rPr>
          <w:rFonts w:asciiTheme="minorHAnsi" w:hAnsiTheme="minorHAnsi"/>
          <w:sz w:val="20"/>
          <w:szCs w:val="20"/>
          <w:lang w:val="en-GB"/>
        </w:rPr>
        <w:t>224 91</w:t>
      </w:r>
      <w:r w:rsidRPr="00AA4FEE">
        <w:rPr>
          <w:rFonts w:asciiTheme="minorHAnsi" w:hAnsiTheme="minorHAnsi"/>
          <w:sz w:val="20"/>
          <w:szCs w:val="20"/>
          <w:lang w:val="en-GB"/>
        </w:rPr>
        <w:t xml:space="preserve"> 92</w:t>
      </w:r>
      <w:r w:rsidRPr="00406E1F">
        <w:rPr>
          <w:rFonts w:asciiTheme="minorHAnsi" w:hAnsiTheme="minorHAnsi"/>
          <w:sz w:val="20"/>
          <w:szCs w:val="20"/>
          <w:lang w:val="cs-CZ"/>
        </w:rPr>
        <w:t xml:space="preserve"> 93/</w:t>
      </w:r>
      <w:r w:rsidRPr="00406E1F">
        <w:rPr>
          <w:rFonts w:asciiTheme="minorHAnsi" w:hAnsiTheme="minorHAnsi"/>
          <w:sz w:val="20"/>
          <w:szCs w:val="20"/>
        </w:rPr>
        <w:t xml:space="preserve"> +420 </w:t>
      </w:r>
      <w:r w:rsidRPr="00406E1F">
        <w:rPr>
          <w:rFonts w:asciiTheme="minorHAnsi" w:hAnsiTheme="minorHAnsi"/>
          <w:sz w:val="20"/>
          <w:szCs w:val="20"/>
          <w:lang w:val="cs-CZ"/>
        </w:rPr>
        <w:t>224 91 54 02</w:t>
      </w:r>
    </w:p>
    <w:p w14:paraId="6192553B" w14:textId="77777777" w:rsidR="00C426B3" w:rsidRPr="00406E1F" w:rsidRDefault="00C426B3" w:rsidP="00406E1F">
      <w:pPr>
        <w:pStyle w:val="Bezmezer"/>
        <w:rPr>
          <w:rFonts w:asciiTheme="minorHAnsi" w:hAnsiTheme="minorHAnsi"/>
          <w:sz w:val="20"/>
          <w:szCs w:val="20"/>
        </w:rPr>
      </w:pPr>
    </w:p>
    <w:p w14:paraId="45DCA7DA" w14:textId="77777777" w:rsidR="00C426B3" w:rsidRDefault="004B7BC6" w:rsidP="004B7BC6">
      <w:pPr>
        <w:rPr>
          <w:rFonts w:asciiTheme="minorHAnsi" w:hAnsiTheme="minorHAnsi"/>
          <w:b/>
          <w:color w:val="0070C0"/>
          <w:sz w:val="20"/>
          <w:szCs w:val="20"/>
        </w:rPr>
      </w:pPr>
      <w:r w:rsidRPr="004B7BC6">
        <w:rPr>
          <w:rFonts w:asciiTheme="minorHAnsi" w:hAnsiTheme="minorHAnsi"/>
          <w:b/>
          <w:color w:val="0070C0"/>
          <w:sz w:val="20"/>
          <w:szCs w:val="20"/>
        </w:rPr>
        <w:t xml:space="preserve">SECTION 2: </w:t>
      </w:r>
      <w:r w:rsidR="00C426B3" w:rsidRPr="004B7BC6">
        <w:rPr>
          <w:rFonts w:asciiTheme="minorHAnsi" w:hAnsiTheme="minorHAnsi"/>
          <w:b/>
          <w:color w:val="0070C0"/>
          <w:sz w:val="20"/>
          <w:szCs w:val="20"/>
        </w:rPr>
        <w:t xml:space="preserve">HAZARDS IDENTIFICATION </w:t>
      </w:r>
    </w:p>
    <w:p w14:paraId="3D2033DB" w14:textId="77777777" w:rsidR="004B7BC6" w:rsidRPr="004B7BC6" w:rsidRDefault="004B7BC6" w:rsidP="004B7BC6">
      <w:pPr>
        <w:rPr>
          <w:rFonts w:asciiTheme="minorHAnsi" w:hAnsiTheme="minorHAnsi"/>
          <w:b/>
          <w:color w:val="0070C0"/>
          <w:sz w:val="20"/>
          <w:szCs w:val="20"/>
        </w:rPr>
      </w:pPr>
    </w:p>
    <w:p w14:paraId="17723459" w14:textId="77777777" w:rsidR="00264EA9" w:rsidRDefault="004B7BC6" w:rsidP="004B7BC6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2.1</w:t>
      </w:r>
      <w:r>
        <w:rPr>
          <w:rFonts w:asciiTheme="minorHAnsi" w:hAnsiTheme="minorHAnsi"/>
          <w:b/>
          <w:sz w:val="20"/>
          <w:szCs w:val="20"/>
        </w:rPr>
        <w:tab/>
      </w:r>
      <w:r w:rsidR="00264EA9" w:rsidRPr="00633736">
        <w:rPr>
          <w:rFonts w:asciiTheme="minorHAnsi" w:hAnsiTheme="minorHAnsi"/>
          <w:b/>
          <w:sz w:val="20"/>
          <w:szCs w:val="20"/>
        </w:rPr>
        <w:t>Classification of the substance or mixture</w:t>
      </w:r>
    </w:p>
    <w:p w14:paraId="134F015E" w14:textId="77777777" w:rsidR="00264EA9" w:rsidRPr="00633736" w:rsidRDefault="00264EA9" w:rsidP="004B7BC6">
      <w:pPr>
        <w:pStyle w:val="Bezmezer"/>
        <w:ind w:left="426" w:firstLine="282"/>
        <w:rPr>
          <w:rFonts w:asciiTheme="minorHAnsi" w:hAnsiTheme="minorHAnsi"/>
          <w:sz w:val="20"/>
          <w:szCs w:val="20"/>
        </w:rPr>
      </w:pPr>
      <w:r w:rsidRPr="00633736">
        <w:rPr>
          <w:rFonts w:asciiTheme="minorHAnsi" w:hAnsiTheme="minorHAnsi"/>
          <w:sz w:val="20"/>
          <w:szCs w:val="20"/>
        </w:rPr>
        <w:t>Not a hazardous substance or mixture according to Regulation (EC) No. 1272/2008.</w:t>
      </w:r>
    </w:p>
    <w:p w14:paraId="58F42E1E" w14:textId="77777777" w:rsidR="00264EA9" w:rsidRPr="00633736" w:rsidRDefault="00264EA9" w:rsidP="004B7BC6">
      <w:pPr>
        <w:pStyle w:val="Bezmezer"/>
        <w:ind w:left="426" w:firstLine="282"/>
        <w:rPr>
          <w:rFonts w:asciiTheme="minorHAnsi" w:hAnsiTheme="minorHAnsi"/>
          <w:sz w:val="20"/>
          <w:szCs w:val="20"/>
        </w:rPr>
      </w:pPr>
    </w:p>
    <w:p w14:paraId="2A9A0CDE" w14:textId="77777777" w:rsidR="00264EA9" w:rsidRDefault="004B7BC6" w:rsidP="004B7BC6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2.2</w:t>
      </w:r>
      <w:r>
        <w:rPr>
          <w:rFonts w:asciiTheme="minorHAnsi" w:hAnsiTheme="minorHAnsi"/>
          <w:b/>
          <w:sz w:val="20"/>
          <w:szCs w:val="20"/>
        </w:rPr>
        <w:tab/>
      </w:r>
      <w:r w:rsidR="00264EA9" w:rsidRPr="00633736">
        <w:rPr>
          <w:rFonts w:asciiTheme="minorHAnsi" w:hAnsiTheme="minorHAnsi"/>
          <w:b/>
          <w:sz w:val="20"/>
          <w:szCs w:val="20"/>
        </w:rPr>
        <w:t>Label elements</w:t>
      </w:r>
    </w:p>
    <w:p w14:paraId="72EC5D90" w14:textId="77777777" w:rsidR="001149B9" w:rsidRPr="001149B9" w:rsidRDefault="001149B9" w:rsidP="001149B9">
      <w:pPr>
        <w:pStyle w:val="Bezmezer"/>
        <w:ind w:left="426" w:firstLine="282"/>
        <w:rPr>
          <w:rFonts w:asciiTheme="minorHAnsi" w:hAnsiTheme="minorHAnsi"/>
          <w:sz w:val="20"/>
          <w:szCs w:val="20"/>
        </w:rPr>
      </w:pPr>
      <w:r w:rsidRPr="001149B9">
        <w:rPr>
          <w:rFonts w:asciiTheme="minorHAnsi" w:hAnsiTheme="minorHAnsi"/>
          <w:sz w:val="20"/>
          <w:szCs w:val="20"/>
        </w:rPr>
        <w:t>Precautionary statements (P statements)</w:t>
      </w:r>
    </w:p>
    <w:p w14:paraId="70CE5100" w14:textId="77777777" w:rsidR="001149B9" w:rsidRPr="001149B9" w:rsidRDefault="001149B9" w:rsidP="001149B9">
      <w:pPr>
        <w:pStyle w:val="Bezmezer"/>
        <w:ind w:left="426" w:firstLine="28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P280+P281</w:t>
      </w:r>
      <w:r>
        <w:rPr>
          <w:rFonts w:asciiTheme="minorHAnsi" w:hAnsiTheme="minorHAnsi"/>
          <w:sz w:val="20"/>
          <w:szCs w:val="20"/>
        </w:rPr>
        <w:tab/>
      </w:r>
      <w:r w:rsidRPr="001149B9">
        <w:rPr>
          <w:rFonts w:asciiTheme="minorHAnsi" w:hAnsiTheme="minorHAnsi"/>
          <w:sz w:val="20"/>
          <w:szCs w:val="20"/>
        </w:rPr>
        <w:t>Wear protective gloves/protective clothing/eye protection/face protection.</w:t>
      </w:r>
    </w:p>
    <w:p w14:paraId="36065839" w14:textId="77777777" w:rsidR="00264EA9" w:rsidRDefault="001149B9" w:rsidP="001149B9">
      <w:pPr>
        <w:pStyle w:val="Bezmezer"/>
        <w:ind w:left="426" w:firstLine="282"/>
        <w:rPr>
          <w:rFonts w:asciiTheme="minorHAnsi" w:hAnsiTheme="minorHAnsi"/>
          <w:sz w:val="20"/>
          <w:szCs w:val="20"/>
        </w:rPr>
      </w:pPr>
      <w:r w:rsidRPr="001149B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149B9">
        <w:rPr>
          <w:rFonts w:asciiTheme="minorHAnsi" w:hAnsiTheme="minorHAnsi"/>
          <w:sz w:val="20"/>
          <w:szCs w:val="20"/>
        </w:rPr>
        <w:t xml:space="preserve">Use personal protective equipment as </w:t>
      </w:r>
      <w:r w:rsidR="009F38DC" w:rsidRPr="001149B9">
        <w:rPr>
          <w:rFonts w:asciiTheme="minorHAnsi" w:hAnsiTheme="minorHAnsi"/>
          <w:sz w:val="20"/>
          <w:szCs w:val="20"/>
        </w:rPr>
        <w:t>required.</w:t>
      </w:r>
    </w:p>
    <w:p w14:paraId="2C7359DA" w14:textId="77777777" w:rsidR="004B7BC6" w:rsidRPr="00633736" w:rsidRDefault="004B7BC6" w:rsidP="004B7BC6">
      <w:pPr>
        <w:pStyle w:val="Bezmezer"/>
        <w:ind w:left="426" w:firstLine="282"/>
        <w:rPr>
          <w:rFonts w:asciiTheme="minorHAnsi" w:hAnsiTheme="minorHAnsi"/>
          <w:sz w:val="20"/>
          <w:szCs w:val="20"/>
        </w:rPr>
      </w:pPr>
    </w:p>
    <w:p w14:paraId="604ABD2F" w14:textId="77777777" w:rsidR="00264EA9" w:rsidRPr="00633736" w:rsidRDefault="004B7BC6" w:rsidP="004B7BC6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2.3</w:t>
      </w:r>
      <w:r>
        <w:rPr>
          <w:rFonts w:asciiTheme="minorHAnsi" w:hAnsiTheme="minorHAnsi"/>
          <w:b/>
          <w:sz w:val="20"/>
          <w:szCs w:val="20"/>
        </w:rPr>
        <w:tab/>
      </w:r>
      <w:r w:rsidR="00264EA9" w:rsidRPr="00633736">
        <w:rPr>
          <w:rFonts w:asciiTheme="minorHAnsi" w:hAnsiTheme="minorHAnsi"/>
          <w:b/>
          <w:sz w:val="20"/>
          <w:szCs w:val="20"/>
        </w:rPr>
        <w:t>Other hazards</w:t>
      </w:r>
    </w:p>
    <w:p w14:paraId="2E48AEBC" w14:textId="77777777" w:rsidR="009F38DC" w:rsidRDefault="00264EA9" w:rsidP="004B7BC6">
      <w:pPr>
        <w:pStyle w:val="Bezmezer"/>
        <w:ind w:left="709"/>
        <w:rPr>
          <w:rFonts w:asciiTheme="minorHAnsi" w:hAnsiTheme="minorHAnsi"/>
          <w:sz w:val="20"/>
          <w:szCs w:val="20"/>
        </w:rPr>
      </w:pPr>
      <w:r w:rsidRPr="00633736">
        <w:rPr>
          <w:rFonts w:asciiTheme="minorHAnsi" w:hAnsiTheme="minorHAnsi"/>
          <w:sz w:val="20"/>
          <w:szCs w:val="20"/>
        </w:rPr>
        <w:t xml:space="preserve">This substance/mixture contains no components considered to be either persistent, </w:t>
      </w:r>
      <w:proofErr w:type="spellStart"/>
      <w:r w:rsidRPr="00633736">
        <w:rPr>
          <w:rFonts w:asciiTheme="minorHAnsi" w:hAnsiTheme="minorHAnsi"/>
          <w:sz w:val="20"/>
          <w:szCs w:val="20"/>
        </w:rPr>
        <w:t>bioaccumulative</w:t>
      </w:r>
      <w:proofErr w:type="spellEnd"/>
      <w:r w:rsidR="009F38DC">
        <w:rPr>
          <w:rFonts w:asciiTheme="minorHAnsi" w:hAnsiTheme="minorHAnsi"/>
          <w:sz w:val="20"/>
          <w:szCs w:val="20"/>
        </w:rPr>
        <w:t>,</w:t>
      </w:r>
      <w:r w:rsidRPr="00633736">
        <w:rPr>
          <w:rFonts w:asciiTheme="minorHAnsi" w:hAnsiTheme="minorHAnsi"/>
          <w:sz w:val="20"/>
          <w:szCs w:val="20"/>
        </w:rPr>
        <w:t xml:space="preserve"> and</w:t>
      </w:r>
      <w:r w:rsidR="004B7BC6">
        <w:rPr>
          <w:rFonts w:asciiTheme="minorHAnsi" w:hAnsiTheme="minorHAnsi"/>
          <w:sz w:val="20"/>
          <w:szCs w:val="20"/>
        </w:rPr>
        <w:t xml:space="preserve"> </w:t>
      </w:r>
      <w:r w:rsidRPr="00633736">
        <w:rPr>
          <w:rFonts w:asciiTheme="minorHAnsi" w:hAnsiTheme="minorHAnsi"/>
          <w:sz w:val="20"/>
          <w:szCs w:val="20"/>
        </w:rPr>
        <w:t xml:space="preserve">toxic (PBT), or very persistent and very </w:t>
      </w:r>
      <w:proofErr w:type="spellStart"/>
      <w:r w:rsidRPr="00633736">
        <w:rPr>
          <w:rFonts w:asciiTheme="minorHAnsi" w:hAnsiTheme="minorHAnsi"/>
          <w:sz w:val="20"/>
          <w:szCs w:val="20"/>
        </w:rPr>
        <w:t>bioaccumulative</w:t>
      </w:r>
      <w:proofErr w:type="spellEnd"/>
      <w:r w:rsidRPr="00633736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633736">
        <w:rPr>
          <w:rFonts w:asciiTheme="minorHAnsi" w:hAnsiTheme="minorHAnsi"/>
          <w:sz w:val="20"/>
          <w:szCs w:val="20"/>
        </w:rPr>
        <w:t>vPvB</w:t>
      </w:r>
      <w:proofErr w:type="spellEnd"/>
      <w:r w:rsidRPr="00633736">
        <w:rPr>
          <w:rFonts w:asciiTheme="minorHAnsi" w:hAnsiTheme="minorHAnsi"/>
          <w:sz w:val="20"/>
          <w:szCs w:val="20"/>
        </w:rPr>
        <w:t>) at levels of 0.1% or highe</w:t>
      </w:r>
      <w:r w:rsidR="009F38DC">
        <w:rPr>
          <w:rFonts w:asciiTheme="minorHAnsi" w:hAnsiTheme="minorHAnsi"/>
          <w:sz w:val="20"/>
          <w:szCs w:val="20"/>
        </w:rPr>
        <w:t xml:space="preserve">r or </w:t>
      </w:r>
      <w:r w:rsidR="009F38DC" w:rsidRPr="009F38DC">
        <w:rPr>
          <w:rFonts w:asciiTheme="minorHAnsi" w:hAnsiTheme="minorHAnsi"/>
          <w:sz w:val="20"/>
          <w:szCs w:val="20"/>
        </w:rPr>
        <w:t>having endocrine disruptor properties</w:t>
      </w:r>
      <w:r w:rsidR="002D3D48">
        <w:rPr>
          <w:rFonts w:asciiTheme="minorHAnsi" w:hAnsiTheme="minorHAnsi"/>
          <w:sz w:val="20"/>
          <w:szCs w:val="20"/>
        </w:rPr>
        <w:t>.</w:t>
      </w:r>
    </w:p>
    <w:p w14:paraId="35642309" w14:textId="77777777" w:rsidR="00406E1F" w:rsidRDefault="00C426B3" w:rsidP="004B7BC6">
      <w:pPr>
        <w:pStyle w:val="Bezmezer"/>
        <w:ind w:left="709"/>
        <w:rPr>
          <w:rFonts w:asciiTheme="minorHAnsi" w:hAnsiTheme="minorHAnsi"/>
          <w:sz w:val="20"/>
          <w:szCs w:val="20"/>
        </w:rPr>
      </w:pPr>
      <w:r w:rsidRPr="00406E1F">
        <w:rPr>
          <w:rFonts w:asciiTheme="minorHAnsi" w:hAnsiTheme="minorHAnsi"/>
          <w:sz w:val="20"/>
          <w:szCs w:val="20"/>
        </w:rPr>
        <w:t xml:space="preserve"> </w:t>
      </w:r>
    </w:p>
    <w:p w14:paraId="5DA0E7B6" w14:textId="77777777" w:rsidR="003313CE" w:rsidRPr="003313CE" w:rsidRDefault="003313CE" w:rsidP="003313CE">
      <w:pPr>
        <w:rPr>
          <w:rFonts w:asciiTheme="minorHAnsi" w:hAnsiTheme="minorHAnsi"/>
          <w:b/>
          <w:caps/>
          <w:color w:val="0070C0"/>
          <w:sz w:val="20"/>
          <w:szCs w:val="20"/>
        </w:rPr>
      </w:pPr>
      <w:r w:rsidRPr="004B7BC6">
        <w:rPr>
          <w:rFonts w:asciiTheme="minorHAnsi" w:hAnsiTheme="minorHAnsi"/>
          <w:b/>
          <w:color w:val="0070C0"/>
          <w:sz w:val="20"/>
          <w:szCs w:val="20"/>
        </w:rPr>
        <w:t xml:space="preserve">SECTION </w:t>
      </w:r>
      <w:r>
        <w:rPr>
          <w:rFonts w:asciiTheme="minorHAnsi" w:hAnsiTheme="minorHAnsi"/>
          <w:b/>
          <w:color w:val="0070C0"/>
          <w:sz w:val="20"/>
          <w:szCs w:val="20"/>
        </w:rPr>
        <w:t>3</w:t>
      </w:r>
      <w:r w:rsidRPr="004B7BC6">
        <w:rPr>
          <w:rFonts w:asciiTheme="minorHAnsi" w:hAnsiTheme="minorHAnsi"/>
          <w:b/>
          <w:color w:val="0070C0"/>
          <w:sz w:val="20"/>
          <w:szCs w:val="20"/>
        </w:rPr>
        <w:t xml:space="preserve">: </w:t>
      </w:r>
      <w:r w:rsidRPr="003313CE">
        <w:rPr>
          <w:rFonts w:asciiTheme="minorHAnsi" w:hAnsiTheme="minorHAnsi"/>
          <w:b/>
          <w:caps/>
          <w:color w:val="0070C0"/>
          <w:sz w:val="20"/>
          <w:szCs w:val="20"/>
        </w:rPr>
        <w:t>Composition/information on ingredients</w:t>
      </w:r>
    </w:p>
    <w:p w14:paraId="00E609FC" w14:textId="77777777" w:rsidR="003313CE" w:rsidRDefault="003313CE" w:rsidP="003313CE">
      <w:pPr>
        <w:pStyle w:val="Bezmezer"/>
        <w:rPr>
          <w:rFonts w:asciiTheme="minorHAnsi" w:hAnsiTheme="minorHAnsi"/>
          <w:sz w:val="20"/>
          <w:szCs w:val="20"/>
        </w:rPr>
      </w:pPr>
    </w:p>
    <w:p w14:paraId="1419CC5C" w14:textId="77777777" w:rsidR="003313CE" w:rsidRPr="003313CE" w:rsidRDefault="003313CE" w:rsidP="003313CE">
      <w:pPr>
        <w:pStyle w:val="Bezmezer"/>
        <w:rPr>
          <w:rFonts w:asciiTheme="minorHAnsi" w:hAnsiTheme="minorHAnsi"/>
          <w:b/>
          <w:sz w:val="20"/>
          <w:szCs w:val="20"/>
        </w:rPr>
      </w:pPr>
      <w:r w:rsidRPr="003313CE">
        <w:rPr>
          <w:rFonts w:asciiTheme="minorHAnsi" w:hAnsiTheme="minorHAnsi"/>
          <w:b/>
          <w:sz w:val="20"/>
          <w:szCs w:val="20"/>
        </w:rPr>
        <w:t xml:space="preserve">3.1 </w:t>
      </w:r>
      <w:r w:rsidRPr="003313CE">
        <w:rPr>
          <w:rFonts w:asciiTheme="minorHAnsi" w:hAnsiTheme="minorHAnsi"/>
          <w:b/>
          <w:sz w:val="20"/>
          <w:szCs w:val="20"/>
        </w:rPr>
        <w:tab/>
        <w:t>Mixtures</w:t>
      </w:r>
    </w:p>
    <w:p w14:paraId="3CC1A7A9" w14:textId="77777777" w:rsidR="003313CE" w:rsidRPr="003313CE" w:rsidRDefault="003313CE" w:rsidP="003313CE">
      <w:pPr>
        <w:pStyle w:val="Bezmezer"/>
        <w:ind w:firstLine="708"/>
        <w:rPr>
          <w:rFonts w:asciiTheme="minorHAnsi" w:hAnsiTheme="minorHAnsi"/>
          <w:i/>
          <w:sz w:val="20"/>
          <w:szCs w:val="20"/>
        </w:rPr>
      </w:pPr>
      <w:r w:rsidRPr="003313CE">
        <w:rPr>
          <w:rFonts w:asciiTheme="minorHAnsi" w:hAnsiTheme="minorHAnsi"/>
          <w:i/>
          <w:sz w:val="20"/>
          <w:szCs w:val="20"/>
        </w:rPr>
        <w:t>Hazardous components</w:t>
      </w:r>
    </w:p>
    <w:p w14:paraId="6C49D340" w14:textId="77777777" w:rsidR="003313CE" w:rsidRDefault="003313CE" w:rsidP="003313CE">
      <w:pPr>
        <w:pStyle w:val="Bezmezer"/>
        <w:ind w:firstLine="708"/>
        <w:rPr>
          <w:rFonts w:asciiTheme="minorHAnsi" w:hAnsiTheme="minorHAnsi"/>
          <w:sz w:val="20"/>
          <w:szCs w:val="20"/>
        </w:rPr>
      </w:pPr>
      <w:r w:rsidRPr="003313CE">
        <w:rPr>
          <w:rFonts w:asciiTheme="minorHAnsi" w:hAnsiTheme="minorHAnsi"/>
          <w:sz w:val="20"/>
          <w:szCs w:val="20"/>
        </w:rPr>
        <w:t>Remarks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</w:r>
      <w:r w:rsidR="002D3D48">
        <w:rPr>
          <w:rFonts w:asciiTheme="minorHAnsi" w:hAnsiTheme="minorHAnsi"/>
          <w:sz w:val="20"/>
          <w:szCs w:val="20"/>
        </w:rPr>
        <w:t xml:space="preserve">Not a hazardous </w:t>
      </w:r>
      <w:r w:rsidR="002D3D48" w:rsidRPr="002D3D48">
        <w:rPr>
          <w:rFonts w:asciiTheme="minorHAnsi" w:hAnsiTheme="minorHAnsi"/>
          <w:sz w:val="20"/>
          <w:szCs w:val="20"/>
        </w:rPr>
        <w:t>substance or mixture according to Regulation (EC) No 1272/2008</w:t>
      </w:r>
    </w:p>
    <w:p w14:paraId="673A201B" w14:textId="77777777" w:rsidR="003313CE" w:rsidRPr="00406E1F" w:rsidRDefault="003313CE" w:rsidP="004B7BC6">
      <w:pPr>
        <w:pStyle w:val="Bezmezer"/>
        <w:ind w:left="709"/>
        <w:rPr>
          <w:rFonts w:asciiTheme="minorHAnsi" w:hAnsiTheme="minorHAnsi"/>
          <w:sz w:val="20"/>
          <w:szCs w:val="20"/>
        </w:rPr>
      </w:pPr>
    </w:p>
    <w:p w14:paraId="3BEE8E57" w14:textId="77777777" w:rsidR="00406E1F" w:rsidRPr="004B7BC6" w:rsidRDefault="004B7BC6" w:rsidP="004B7BC6">
      <w:pPr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4: </w:t>
      </w:r>
      <w:r w:rsidR="00406E1F" w:rsidRPr="004B7BC6">
        <w:rPr>
          <w:rFonts w:asciiTheme="minorHAnsi" w:hAnsiTheme="minorHAnsi"/>
          <w:b/>
          <w:color w:val="0070C0"/>
          <w:sz w:val="20"/>
          <w:szCs w:val="20"/>
        </w:rPr>
        <w:t xml:space="preserve">FIRST AID MEASURES </w:t>
      </w:r>
    </w:p>
    <w:p w14:paraId="49D773F9" w14:textId="77777777" w:rsidR="004B7BC6" w:rsidRDefault="004B7BC6" w:rsidP="004B7BC6">
      <w:pPr>
        <w:pStyle w:val="Bezmezer"/>
        <w:rPr>
          <w:rFonts w:asciiTheme="minorHAnsi" w:hAnsiTheme="minorHAnsi"/>
          <w:sz w:val="20"/>
          <w:szCs w:val="20"/>
        </w:rPr>
      </w:pPr>
    </w:p>
    <w:p w14:paraId="69890586" w14:textId="77777777" w:rsidR="004B7BC6" w:rsidRPr="004B7BC6" w:rsidRDefault="004B7BC6" w:rsidP="004B7BC6">
      <w:pPr>
        <w:pStyle w:val="Bezmezer"/>
        <w:rPr>
          <w:rFonts w:asciiTheme="minorHAnsi" w:hAnsiTheme="minorHAnsi"/>
          <w:b/>
          <w:sz w:val="20"/>
          <w:szCs w:val="20"/>
        </w:rPr>
      </w:pPr>
      <w:r w:rsidRPr="004B7BC6">
        <w:rPr>
          <w:rFonts w:asciiTheme="minorHAnsi" w:hAnsiTheme="minorHAnsi"/>
          <w:b/>
          <w:sz w:val="20"/>
          <w:szCs w:val="20"/>
        </w:rPr>
        <w:t>4.1 Description of first aid measures</w:t>
      </w:r>
    </w:p>
    <w:p w14:paraId="48A5DF5D" w14:textId="77777777" w:rsidR="004B7BC6" w:rsidRDefault="004B7BC6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General advice: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Show this data sheet to the doctor in attendance.</w:t>
      </w:r>
    </w:p>
    <w:p w14:paraId="1E76CC07" w14:textId="77777777" w:rsidR="004B7BC6" w:rsidRDefault="004B7BC6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4E7DE8D5" w14:textId="77777777" w:rsidR="004B7BC6" w:rsidRPr="004B7BC6" w:rsidRDefault="004B7BC6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If inhaled: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B7BC6">
        <w:rPr>
          <w:rFonts w:asciiTheme="minorHAnsi" w:hAnsiTheme="minorHAnsi"/>
          <w:sz w:val="20"/>
          <w:szCs w:val="20"/>
        </w:rPr>
        <w:t>Move to fresh air.</w:t>
      </w:r>
    </w:p>
    <w:p w14:paraId="4F5A075F" w14:textId="77777777" w:rsidR="004B7BC6" w:rsidRPr="004B7BC6" w:rsidRDefault="004B7BC6" w:rsidP="004B7BC6">
      <w:pPr>
        <w:pStyle w:val="Bezmezer"/>
        <w:ind w:left="2124" w:firstLine="708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If symptoms persist, call a physician.</w:t>
      </w:r>
    </w:p>
    <w:p w14:paraId="4BD9B91A" w14:textId="77777777" w:rsidR="004B7BC6" w:rsidRDefault="004B7BC6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7A9F025E" w14:textId="77777777" w:rsidR="004B7BC6" w:rsidRPr="004B7BC6" w:rsidRDefault="004B7BC6" w:rsidP="004B7BC6">
      <w:pPr>
        <w:pStyle w:val="Bezmezer"/>
        <w:ind w:left="2835" w:hanging="2409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lastRenderedPageBreak/>
        <w:t>In case of skin contact:</w:t>
      </w:r>
      <w:r>
        <w:rPr>
          <w:rFonts w:asciiTheme="minorHAnsi" w:hAnsiTheme="minorHAnsi"/>
          <w:sz w:val="20"/>
          <w:szCs w:val="20"/>
        </w:rPr>
        <w:tab/>
      </w:r>
      <w:r w:rsidRPr="004B7BC6">
        <w:rPr>
          <w:rFonts w:asciiTheme="minorHAnsi" w:hAnsiTheme="minorHAnsi"/>
          <w:sz w:val="20"/>
          <w:szCs w:val="20"/>
        </w:rPr>
        <w:t>Wash off immediately with soap and plenty of water while removing all contaminated clothes and shoes.</w:t>
      </w:r>
    </w:p>
    <w:p w14:paraId="412ACDE1" w14:textId="77777777" w:rsidR="004B7BC6" w:rsidRPr="004B7BC6" w:rsidRDefault="004B7BC6" w:rsidP="004B7BC6">
      <w:pPr>
        <w:pStyle w:val="Bezmezer"/>
        <w:ind w:left="2124" w:firstLine="708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If symptoms persist, call a physician.</w:t>
      </w:r>
    </w:p>
    <w:p w14:paraId="222902C9" w14:textId="77777777" w:rsidR="002D3D48" w:rsidRDefault="002D3D48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1A5CAEE4" w14:textId="77777777" w:rsidR="004B7BC6" w:rsidRPr="004B7BC6" w:rsidRDefault="004B7BC6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In case of eye contact:</w:t>
      </w:r>
      <w:r>
        <w:rPr>
          <w:rFonts w:asciiTheme="minorHAnsi" w:hAnsiTheme="minorHAnsi"/>
          <w:sz w:val="20"/>
          <w:szCs w:val="20"/>
        </w:rPr>
        <w:tab/>
      </w:r>
      <w:r w:rsidRPr="004B7BC6">
        <w:rPr>
          <w:rFonts w:asciiTheme="minorHAnsi" w:hAnsiTheme="minorHAnsi"/>
          <w:sz w:val="20"/>
          <w:szCs w:val="20"/>
        </w:rPr>
        <w:t>Remove contact lenses.</w:t>
      </w:r>
    </w:p>
    <w:p w14:paraId="70AE1A72" w14:textId="77777777" w:rsidR="004B7BC6" w:rsidRPr="004B7BC6" w:rsidRDefault="004B7BC6" w:rsidP="004B7BC6">
      <w:pPr>
        <w:pStyle w:val="Bezmezer"/>
        <w:ind w:left="2124" w:firstLine="708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 xml:space="preserve">Protect unharmed </w:t>
      </w:r>
      <w:r w:rsidR="002D3D48">
        <w:rPr>
          <w:rFonts w:asciiTheme="minorHAnsi" w:hAnsiTheme="minorHAnsi"/>
          <w:sz w:val="20"/>
          <w:szCs w:val="20"/>
        </w:rPr>
        <w:t>eyes</w:t>
      </w:r>
      <w:r w:rsidRPr="004B7BC6">
        <w:rPr>
          <w:rFonts w:asciiTheme="minorHAnsi" w:hAnsiTheme="minorHAnsi"/>
          <w:sz w:val="20"/>
          <w:szCs w:val="20"/>
        </w:rPr>
        <w:t>.</w:t>
      </w:r>
    </w:p>
    <w:p w14:paraId="62397B67" w14:textId="77777777" w:rsidR="004B7BC6" w:rsidRPr="004B7BC6" w:rsidRDefault="004B7BC6" w:rsidP="004B7BC6">
      <w:pPr>
        <w:pStyle w:val="Bezmezer"/>
        <w:ind w:left="2835" w:hanging="3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Rinse thoroughly with plenty of water for at least 15 minutes and consult a physician.</w:t>
      </w:r>
    </w:p>
    <w:p w14:paraId="523FFF26" w14:textId="77777777" w:rsidR="004B7BC6" w:rsidRDefault="004B7BC6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7C2C41BF" w14:textId="77777777" w:rsidR="004B7BC6" w:rsidRPr="004B7BC6" w:rsidRDefault="004B7BC6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If swallowed: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B7BC6">
        <w:rPr>
          <w:rFonts w:asciiTheme="minorHAnsi" w:hAnsiTheme="minorHAnsi"/>
          <w:sz w:val="20"/>
          <w:szCs w:val="20"/>
        </w:rPr>
        <w:t>If accidentally swallowed obtain immediate medical attention.</w:t>
      </w:r>
    </w:p>
    <w:p w14:paraId="48E340A3" w14:textId="77777777" w:rsidR="004B7BC6" w:rsidRPr="004B7BC6" w:rsidRDefault="004B7BC6" w:rsidP="004B7BC6">
      <w:pPr>
        <w:pStyle w:val="Bezmezer"/>
        <w:ind w:left="2124" w:firstLine="708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Rinse mouth with water.</w:t>
      </w:r>
    </w:p>
    <w:p w14:paraId="5133779E" w14:textId="77777777" w:rsidR="004B7BC6" w:rsidRDefault="004B7BC6" w:rsidP="004B7BC6">
      <w:pPr>
        <w:pStyle w:val="Bezmezer"/>
        <w:ind w:left="2124" w:firstLine="708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Never give anything by mouth to an unconscious person.</w:t>
      </w:r>
    </w:p>
    <w:p w14:paraId="3E80D066" w14:textId="77777777" w:rsidR="004B7BC6" w:rsidRDefault="004B7BC6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6EC7B763" w14:textId="77777777" w:rsidR="004B7BC6" w:rsidRPr="004B7BC6" w:rsidRDefault="004B7BC6" w:rsidP="003313CE">
      <w:pPr>
        <w:pStyle w:val="Bezmezer"/>
        <w:rPr>
          <w:rFonts w:asciiTheme="minorHAnsi" w:hAnsiTheme="minorHAnsi"/>
          <w:b/>
          <w:sz w:val="20"/>
          <w:szCs w:val="20"/>
        </w:rPr>
      </w:pPr>
      <w:r w:rsidRPr="004B7BC6">
        <w:rPr>
          <w:rFonts w:asciiTheme="minorHAnsi" w:hAnsiTheme="minorHAnsi"/>
          <w:b/>
          <w:sz w:val="20"/>
          <w:szCs w:val="20"/>
        </w:rPr>
        <w:t>4.2 Most important symptoms and effects, both acute and delayed</w:t>
      </w:r>
    </w:p>
    <w:p w14:paraId="7ED3451A" w14:textId="77777777" w:rsidR="004B7BC6" w:rsidRPr="004B7BC6" w:rsidRDefault="004B7BC6" w:rsidP="003313CE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Symptoms: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313CE">
        <w:rPr>
          <w:rFonts w:asciiTheme="minorHAnsi" w:hAnsiTheme="minorHAnsi"/>
          <w:sz w:val="20"/>
          <w:szCs w:val="20"/>
        </w:rPr>
        <w:tab/>
      </w:r>
      <w:r w:rsidRPr="004B7BC6">
        <w:rPr>
          <w:rFonts w:asciiTheme="minorHAnsi" w:hAnsiTheme="minorHAnsi"/>
          <w:sz w:val="20"/>
          <w:szCs w:val="20"/>
        </w:rPr>
        <w:t>No information available.</w:t>
      </w:r>
    </w:p>
    <w:p w14:paraId="0A0EE545" w14:textId="77777777" w:rsidR="004B7BC6" w:rsidRDefault="004B7BC6" w:rsidP="004B7BC6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787E2E0D" w14:textId="77777777" w:rsidR="004B7BC6" w:rsidRPr="004B7BC6" w:rsidRDefault="004B7BC6" w:rsidP="003313CE">
      <w:pPr>
        <w:pStyle w:val="Bezmezer"/>
        <w:rPr>
          <w:rFonts w:asciiTheme="minorHAnsi" w:hAnsiTheme="minorHAnsi"/>
          <w:b/>
          <w:sz w:val="20"/>
          <w:szCs w:val="20"/>
        </w:rPr>
      </w:pPr>
      <w:r w:rsidRPr="004B7BC6">
        <w:rPr>
          <w:rFonts w:asciiTheme="minorHAnsi" w:hAnsiTheme="minorHAnsi"/>
          <w:b/>
          <w:sz w:val="20"/>
          <w:szCs w:val="20"/>
        </w:rPr>
        <w:t>4.3 Indication of any immediate medical attention and special treatment needed</w:t>
      </w:r>
    </w:p>
    <w:p w14:paraId="1BB9AC73" w14:textId="77777777" w:rsidR="004B7BC6" w:rsidRDefault="004B7BC6" w:rsidP="003313CE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4B7BC6">
        <w:rPr>
          <w:rFonts w:asciiTheme="minorHAnsi" w:hAnsiTheme="minorHAnsi"/>
          <w:sz w:val="20"/>
          <w:szCs w:val="20"/>
        </w:rPr>
        <w:t>Treatment: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313CE">
        <w:rPr>
          <w:rFonts w:asciiTheme="minorHAnsi" w:hAnsiTheme="minorHAnsi"/>
          <w:sz w:val="20"/>
          <w:szCs w:val="20"/>
        </w:rPr>
        <w:tab/>
      </w:r>
      <w:r w:rsidRPr="004B7BC6">
        <w:rPr>
          <w:rFonts w:asciiTheme="minorHAnsi" w:hAnsiTheme="minorHAnsi"/>
          <w:sz w:val="20"/>
          <w:szCs w:val="20"/>
        </w:rPr>
        <w:t>No information available.</w:t>
      </w:r>
    </w:p>
    <w:p w14:paraId="3D1977D7" w14:textId="77777777" w:rsidR="004B7BC6" w:rsidRDefault="004B7BC6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15175890" w14:textId="77777777" w:rsidR="00406E1F" w:rsidRDefault="003313CE" w:rsidP="003313CE">
      <w:pPr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5: </w:t>
      </w:r>
      <w:r w:rsidR="00406E1F" w:rsidRPr="003313CE">
        <w:rPr>
          <w:rFonts w:asciiTheme="minorHAnsi" w:hAnsiTheme="minorHAnsi"/>
          <w:b/>
          <w:color w:val="0070C0"/>
          <w:sz w:val="20"/>
          <w:szCs w:val="20"/>
        </w:rPr>
        <w:t xml:space="preserve">FIRE-FIGHTING MEASURES </w:t>
      </w:r>
    </w:p>
    <w:p w14:paraId="3BAD3D8A" w14:textId="77777777" w:rsidR="003313CE" w:rsidRPr="003313CE" w:rsidRDefault="003313CE" w:rsidP="003313CE">
      <w:pPr>
        <w:rPr>
          <w:rFonts w:asciiTheme="minorHAnsi" w:hAnsiTheme="minorHAnsi"/>
          <w:b/>
          <w:color w:val="0070C0"/>
          <w:sz w:val="20"/>
          <w:szCs w:val="20"/>
        </w:rPr>
      </w:pPr>
    </w:p>
    <w:p w14:paraId="001EBDF0" w14:textId="77777777" w:rsidR="003313CE" w:rsidRPr="003313CE" w:rsidRDefault="003313CE" w:rsidP="003313CE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5.1 </w:t>
      </w:r>
      <w:r w:rsidRPr="003313CE">
        <w:rPr>
          <w:rFonts w:asciiTheme="minorHAnsi" w:hAnsiTheme="minorHAnsi"/>
          <w:b/>
          <w:sz w:val="20"/>
          <w:szCs w:val="20"/>
        </w:rPr>
        <w:t>Extinguishing media</w:t>
      </w:r>
    </w:p>
    <w:p w14:paraId="36695BC2" w14:textId="77777777" w:rsidR="003313CE" w:rsidRDefault="003313CE" w:rsidP="003313CE">
      <w:pPr>
        <w:pStyle w:val="Bezmezer"/>
        <w:ind w:left="3540" w:hanging="3114"/>
        <w:rPr>
          <w:rFonts w:asciiTheme="minorHAnsi" w:hAnsiTheme="minorHAnsi"/>
          <w:sz w:val="20"/>
          <w:szCs w:val="20"/>
        </w:rPr>
      </w:pPr>
      <w:r w:rsidRPr="003313CE">
        <w:rPr>
          <w:rFonts w:asciiTheme="minorHAnsi" w:hAnsiTheme="minorHAnsi"/>
          <w:sz w:val="20"/>
          <w:szCs w:val="20"/>
        </w:rPr>
        <w:t>Suitable extinguishing media:</w:t>
      </w:r>
      <w:r>
        <w:rPr>
          <w:rFonts w:asciiTheme="minorHAnsi" w:hAnsiTheme="minorHAnsi"/>
          <w:sz w:val="20"/>
          <w:szCs w:val="20"/>
        </w:rPr>
        <w:tab/>
      </w:r>
      <w:r w:rsidRPr="003313CE">
        <w:rPr>
          <w:rFonts w:asciiTheme="minorHAnsi" w:hAnsiTheme="minorHAnsi"/>
          <w:sz w:val="20"/>
          <w:szCs w:val="20"/>
        </w:rPr>
        <w:t>Use extinguishing measures that are appropriate to local circumstances and the surrounding environment.</w:t>
      </w:r>
    </w:p>
    <w:p w14:paraId="02F1E478" w14:textId="77777777" w:rsidR="003313CE" w:rsidRPr="003313CE" w:rsidRDefault="003313CE" w:rsidP="003313CE">
      <w:pPr>
        <w:pStyle w:val="Bezmezer"/>
        <w:ind w:left="2832" w:hanging="2406"/>
        <w:rPr>
          <w:rFonts w:asciiTheme="minorHAnsi" w:hAnsiTheme="minorHAnsi"/>
          <w:sz w:val="20"/>
          <w:szCs w:val="20"/>
        </w:rPr>
      </w:pPr>
    </w:p>
    <w:p w14:paraId="14D679EE" w14:textId="77777777" w:rsidR="003313CE" w:rsidRPr="003313CE" w:rsidRDefault="003313CE" w:rsidP="003313CE">
      <w:pPr>
        <w:pStyle w:val="Bezmezer"/>
        <w:rPr>
          <w:rFonts w:asciiTheme="minorHAnsi" w:hAnsiTheme="minorHAnsi"/>
          <w:b/>
          <w:sz w:val="20"/>
          <w:szCs w:val="20"/>
        </w:rPr>
      </w:pPr>
      <w:r w:rsidRPr="003313CE">
        <w:rPr>
          <w:rFonts w:asciiTheme="minorHAnsi" w:hAnsiTheme="minorHAnsi"/>
          <w:b/>
          <w:sz w:val="20"/>
          <w:szCs w:val="20"/>
        </w:rPr>
        <w:t>5.2 Special hazards arising from the substance or mixture</w:t>
      </w:r>
    </w:p>
    <w:p w14:paraId="03106AFF" w14:textId="77777777" w:rsidR="00406E1F" w:rsidRPr="00406E1F" w:rsidRDefault="003313CE" w:rsidP="003313CE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313CE">
        <w:rPr>
          <w:rFonts w:asciiTheme="minorHAnsi" w:hAnsiTheme="minorHAnsi"/>
          <w:sz w:val="20"/>
          <w:szCs w:val="20"/>
        </w:rPr>
        <w:t>Specific hazards during firefighting: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3313CE">
        <w:rPr>
          <w:rFonts w:asciiTheme="minorHAnsi" w:hAnsiTheme="minorHAnsi"/>
          <w:sz w:val="20"/>
          <w:szCs w:val="20"/>
        </w:rPr>
        <w:t>Exposure to decomposition products may be a hazard to health.</w:t>
      </w:r>
      <w:r w:rsidR="00406E1F" w:rsidRPr="00406E1F">
        <w:rPr>
          <w:rFonts w:asciiTheme="minorHAnsi" w:hAnsiTheme="minorHAnsi"/>
          <w:sz w:val="20"/>
          <w:szCs w:val="20"/>
        </w:rPr>
        <w:tab/>
        <w:t xml:space="preserve"> </w:t>
      </w:r>
    </w:p>
    <w:p w14:paraId="27E5605A" w14:textId="77777777" w:rsidR="003313CE" w:rsidRPr="003313CE" w:rsidRDefault="003313CE" w:rsidP="003313CE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313CE">
        <w:rPr>
          <w:rFonts w:asciiTheme="minorHAnsi" w:hAnsiTheme="minorHAnsi"/>
          <w:sz w:val="20"/>
          <w:szCs w:val="20"/>
        </w:rPr>
        <w:t>Hazardous combustion products: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3313CE">
        <w:rPr>
          <w:rFonts w:asciiTheme="minorHAnsi" w:hAnsiTheme="minorHAnsi"/>
          <w:sz w:val="20"/>
          <w:szCs w:val="20"/>
        </w:rPr>
        <w:t>No hazardous combustion products are known</w:t>
      </w:r>
    </w:p>
    <w:p w14:paraId="25AE1A84" w14:textId="77777777" w:rsidR="003313CE" w:rsidRDefault="003313CE" w:rsidP="003313CE">
      <w:pPr>
        <w:pStyle w:val="Bezmezer"/>
        <w:rPr>
          <w:rFonts w:asciiTheme="minorHAnsi" w:hAnsiTheme="minorHAnsi"/>
          <w:sz w:val="20"/>
          <w:szCs w:val="20"/>
        </w:rPr>
      </w:pPr>
    </w:p>
    <w:p w14:paraId="233BFED0" w14:textId="77777777" w:rsidR="003313CE" w:rsidRPr="003313CE" w:rsidRDefault="003313CE" w:rsidP="003313CE">
      <w:pPr>
        <w:pStyle w:val="Bezmezer"/>
        <w:rPr>
          <w:rFonts w:asciiTheme="minorHAnsi" w:hAnsiTheme="minorHAnsi"/>
          <w:b/>
          <w:sz w:val="20"/>
          <w:szCs w:val="20"/>
        </w:rPr>
      </w:pPr>
      <w:r w:rsidRPr="003313CE">
        <w:rPr>
          <w:rFonts w:asciiTheme="minorHAnsi" w:hAnsiTheme="minorHAnsi"/>
          <w:b/>
          <w:sz w:val="20"/>
          <w:szCs w:val="20"/>
        </w:rPr>
        <w:t>5.3 Advice for firefighters</w:t>
      </w:r>
    </w:p>
    <w:p w14:paraId="4FAB48A1" w14:textId="77777777" w:rsidR="003313CE" w:rsidRPr="003313CE" w:rsidRDefault="003313CE" w:rsidP="003313CE">
      <w:pPr>
        <w:pStyle w:val="Bezmezer"/>
        <w:ind w:left="4253" w:hanging="3827"/>
        <w:rPr>
          <w:rFonts w:asciiTheme="minorHAnsi" w:hAnsiTheme="minorHAnsi"/>
          <w:sz w:val="20"/>
          <w:szCs w:val="20"/>
        </w:rPr>
      </w:pPr>
      <w:r w:rsidRPr="003313CE">
        <w:rPr>
          <w:rFonts w:asciiTheme="minorHAnsi" w:hAnsiTheme="minorHAnsi"/>
          <w:sz w:val="20"/>
          <w:szCs w:val="20"/>
        </w:rPr>
        <w:t>Special protective equipment for firefighters:</w:t>
      </w:r>
      <w:r>
        <w:rPr>
          <w:rFonts w:asciiTheme="minorHAnsi" w:hAnsiTheme="minorHAnsi"/>
          <w:sz w:val="20"/>
          <w:szCs w:val="20"/>
        </w:rPr>
        <w:tab/>
      </w:r>
      <w:r w:rsidRPr="003313CE">
        <w:rPr>
          <w:rFonts w:asciiTheme="minorHAnsi" w:hAnsiTheme="minorHAnsi"/>
          <w:sz w:val="20"/>
          <w:szCs w:val="20"/>
        </w:rPr>
        <w:t>Wear self-contained breathing apparatus for firefighting if necessary.</w:t>
      </w:r>
    </w:p>
    <w:p w14:paraId="790E24DF" w14:textId="77777777" w:rsidR="003313CE" w:rsidRDefault="003313CE" w:rsidP="003313CE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313CE">
        <w:rPr>
          <w:rFonts w:asciiTheme="minorHAnsi" w:hAnsiTheme="minorHAnsi"/>
          <w:sz w:val="20"/>
          <w:szCs w:val="20"/>
        </w:rPr>
        <w:t>Further information: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313CE">
        <w:rPr>
          <w:rFonts w:asciiTheme="minorHAnsi" w:hAnsiTheme="minorHAnsi"/>
          <w:sz w:val="20"/>
          <w:szCs w:val="20"/>
        </w:rPr>
        <w:t>In the event of fire and/or explosion do not breathe fumes.</w:t>
      </w:r>
    </w:p>
    <w:p w14:paraId="2EA97DCB" w14:textId="77777777" w:rsidR="003313CE" w:rsidRDefault="003313CE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374B951C" w14:textId="77777777" w:rsidR="00406E1F" w:rsidRPr="00406E1F" w:rsidRDefault="003313CE" w:rsidP="003313CE">
      <w:pPr>
        <w:pStyle w:val="Odstavecseseznamem"/>
        <w:ind w:left="709" w:hanging="709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6: </w:t>
      </w:r>
      <w:r w:rsidR="00406E1F" w:rsidRPr="00406E1F">
        <w:rPr>
          <w:rFonts w:asciiTheme="minorHAnsi" w:hAnsiTheme="minorHAnsi"/>
          <w:b/>
          <w:color w:val="0070C0"/>
          <w:sz w:val="20"/>
          <w:szCs w:val="20"/>
        </w:rPr>
        <w:t xml:space="preserve">ACCIDENTAL RELEASE MEASURES </w:t>
      </w:r>
    </w:p>
    <w:p w14:paraId="69A42E22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6.1 Personal precautions, protective equipment and emergency procedures</w:t>
      </w:r>
    </w:p>
    <w:p w14:paraId="5A8ABBD2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Personal precautions: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Use personal protective equipment.</w:t>
      </w:r>
    </w:p>
    <w:p w14:paraId="17544F98" w14:textId="77777777" w:rsidR="007D49F4" w:rsidRPr="007D49F4" w:rsidRDefault="007D49F4" w:rsidP="007D49F4">
      <w:pPr>
        <w:pStyle w:val="Bezmezer"/>
        <w:ind w:left="2832" w:firstLine="708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 xml:space="preserve">Avoid breathing dust/ fume/ gas/ mist/ </w:t>
      </w:r>
      <w:proofErr w:type="spellStart"/>
      <w:r w:rsidRPr="007D49F4">
        <w:rPr>
          <w:rFonts w:asciiTheme="minorHAnsi" w:hAnsiTheme="minorHAnsi"/>
          <w:sz w:val="20"/>
          <w:szCs w:val="20"/>
        </w:rPr>
        <w:t>vapours</w:t>
      </w:r>
      <w:proofErr w:type="spellEnd"/>
      <w:r w:rsidRPr="007D49F4">
        <w:rPr>
          <w:rFonts w:asciiTheme="minorHAnsi" w:hAnsiTheme="minorHAnsi"/>
          <w:sz w:val="20"/>
          <w:szCs w:val="20"/>
        </w:rPr>
        <w:t>/ spray.</w:t>
      </w:r>
    </w:p>
    <w:p w14:paraId="187E27B4" w14:textId="77777777" w:rsidR="007D49F4" w:rsidRDefault="007D49F4" w:rsidP="007D49F4">
      <w:pPr>
        <w:pStyle w:val="Bezmezer"/>
        <w:rPr>
          <w:rFonts w:asciiTheme="minorHAnsi" w:hAnsiTheme="minorHAnsi"/>
          <w:sz w:val="20"/>
          <w:szCs w:val="20"/>
        </w:rPr>
      </w:pPr>
    </w:p>
    <w:p w14:paraId="3AC5E1AF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6.2 Environmental precautions</w:t>
      </w:r>
    </w:p>
    <w:p w14:paraId="546FC061" w14:textId="77777777" w:rsidR="007D49F4" w:rsidRDefault="007D49F4" w:rsidP="007D49F4">
      <w:pPr>
        <w:pStyle w:val="Bezmezer"/>
        <w:rPr>
          <w:rFonts w:asciiTheme="minorHAnsi" w:hAnsiTheme="minorHAnsi"/>
          <w:sz w:val="20"/>
          <w:szCs w:val="20"/>
        </w:rPr>
      </w:pPr>
    </w:p>
    <w:p w14:paraId="5E341FDB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6.3 Methods and material for containment and cleaning up</w:t>
      </w:r>
    </w:p>
    <w:p w14:paraId="10B6ED80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Methods for cleaning up: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Keep in suitable, closed containers for disposal.</w:t>
      </w:r>
    </w:p>
    <w:p w14:paraId="54C21247" w14:textId="77777777" w:rsidR="007D49F4" w:rsidRDefault="007D49F4" w:rsidP="007D49F4">
      <w:pPr>
        <w:pStyle w:val="Bezmezer"/>
        <w:rPr>
          <w:rFonts w:asciiTheme="minorHAnsi" w:hAnsiTheme="minorHAnsi"/>
          <w:sz w:val="20"/>
          <w:szCs w:val="20"/>
        </w:rPr>
      </w:pPr>
    </w:p>
    <w:p w14:paraId="34441246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6.4 Reference to other sections</w:t>
      </w:r>
    </w:p>
    <w:p w14:paraId="327DD129" w14:textId="77777777" w:rsid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For personal protection see section 8.</w:t>
      </w:r>
    </w:p>
    <w:p w14:paraId="1FCDE18C" w14:textId="77777777" w:rsidR="007D49F4" w:rsidRDefault="007D49F4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38526E8F" w14:textId="77777777" w:rsidR="00406E1F" w:rsidRPr="00406E1F" w:rsidRDefault="007D49F4" w:rsidP="007D49F4">
      <w:pPr>
        <w:pStyle w:val="Odstavecseseznamem"/>
        <w:ind w:hanging="720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7: </w:t>
      </w:r>
      <w:r w:rsidR="00406E1F" w:rsidRPr="00406E1F">
        <w:rPr>
          <w:rFonts w:asciiTheme="minorHAnsi" w:hAnsiTheme="minorHAnsi"/>
          <w:b/>
          <w:color w:val="0070C0"/>
          <w:sz w:val="20"/>
          <w:szCs w:val="20"/>
        </w:rPr>
        <w:t xml:space="preserve">HANDLING AND STORAGE </w:t>
      </w:r>
    </w:p>
    <w:p w14:paraId="4D682E5A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lastRenderedPageBreak/>
        <w:t>7.1 Precautions for safe handling</w:t>
      </w:r>
    </w:p>
    <w:p w14:paraId="30C71AB2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Advice on safe handling: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For personal protection see section 8.</w:t>
      </w:r>
    </w:p>
    <w:p w14:paraId="6157FCFF" w14:textId="77777777" w:rsidR="007D49F4" w:rsidRDefault="007D49F4" w:rsidP="007D49F4">
      <w:pPr>
        <w:pStyle w:val="Bezmezer"/>
        <w:ind w:left="3544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Smoking, eating and drink</w:t>
      </w:r>
      <w:r>
        <w:rPr>
          <w:rFonts w:asciiTheme="minorHAnsi" w:hAnsiTheme="minorHAnsi"/>
          <w:sz w:val="20"/>
          <w:szCs w:val="20"/>
        </w:rPr>
        <w:t xml:space="preserve">ing should be prohibited in the </w:t>
      </w:r>
      <w:r w:rsidRPr="007D49F4">
        <w:rPr>
          <w:rFonts w:asciiTheme="minorHAnsi" w:hAnsiTheme="minorHAnsi"/>
          <w:sz w:val="20"/>
          <w:szCs w:val="20"/>
        </w:rPr>
        <w:t>application area.</w:t>
      </w:r>
    </w:p>
    <w:p w14:paraId="0791B6C8" w14:textId="77777777" w:rsid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 xml:space="preserve">Advice on protection against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Normal measures for preventive fire protection.</w:t>
      </w:r>
    </w:p>
    <w:p w14:paraId="7C1DB898" w14:textId="77777777" w:rsid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fire and explosion: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B3FAA4A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74749127" w14:textId="77777777" w:rsidR="007D49F4" w:rsidRPr="007D49F4" w:rsidRDefault="007D49F4" w:rsidP="007D49F4">
      <w:pPr>
        <w:pStyle w:val="Bezmezer"/>
        <w:ind w:left="3544" w:hanging="3118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Hygiene measures:</w:t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Keep away from food and drink. When using do not eat, drink or smoke.</w:t>
      </w:r>
    </w:p>
    <w:p w14:paraId="36F16ED1" w14:textId="77777777" w:rsid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67352642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7.2 Conditions for safe storage, including any incompatibilities</w:t>
      </w:r>
    </w:p>
    <w:p w14:paraId="7D09A61D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Other data: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No decomposition if stored and applied as directed.</w:t>
      </w:r>
    </w:p>
    <w:p w14:paraId="76369534" w14:textId="77777777" w:rsidR="007D49F4" w:rsidRDefault="007D49F4" w:rsidP="007D49F4">
      <w:pPr>
        <w:pStyle w:val="Bezmezer"/>
        <w:rPr>
          <w:rFonts w:asciiTheme="minorHAnsi" w:hAnsiTheme="minorHAnsi"/>
          <w:sz w:val="20"/>
          <w:szCs w:val="20"/>
        </w:rPr>
      </w:pPr>
    </w:p>
    <w:p w14:paraId="2706D0AC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7.3 Specific end use(s)</w:t>
      </w:r>
    </w:p>
    <w:p w14:paraId="4B8015CC" w14:textId="77777777" w:rsid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Specific use(s):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Laboratory chemicals</w:t>
      </w:r>
    </w:p>
    <w:p w14:paraId="0BD11F9C" w14:textId="77777777" w:rsidR="007D49F4" w:rsidRDefault="007D49F4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70B657BF" w14:textId="77777777" w:rsidR="00406E1F" w:rsidRPr="007D49F4" w:rsidRDefault="007D49F4" w:rsidP="007D49F4">
      <w:pPr>
        <w:spacing w:line="360" w:lineRule="auto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8: </w:t>
      </w:r>
      <w:r w:rsidR="00406E1F" w:rsidRPr="007D49F4">
        <w:rPr>
          <w:rFonts w:asciiTheme="minorHAnsi" w:hAnsiTheme="minorHAnsi"/>
          <w:b/>
          <w:color w:val="0070C0"/>
          <w:sz w:val="20"/>
          <w:szCs w:val="20"/>
        </w:rPr>
        <w:t xml:space="preserve">EXPOSURE CONTROLS / PERSONAL PROTECTION </w:t>
      </w:r>
    </w:p>
    <w:p w14:paraId="1E511D72" w14:textId="77777777" w:rsidR="007D49F4" w:rsidRDefault="007D49F4" w:rsidP="00406E1F">
      <w:pPr>
        <w:pStyle w:val="Bezmezer"/>
        <w:ind w:firstLine="426"/>
        <w:rPr>
          <w:rFonts w:asciiTheme="minorHAnsi" w:hAnsiTheme="minorHAnsi"/>
          <w:b/>
          <w:sz w:val="20"/>
          <w:szCs w:val="20"/>
        </w:rPr>
      </w:pPr>
    </w:p>
    <w:p w14:paraId="28E356FD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8.1 Control parameters</w:t>
      </w:r>
    </w:p>
    <w:p w14:paraId="348CE0B5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Contains no substances with occupational exposure limit values.</w:t>
      </w:r>
    </w:p>
    <w:p w14:paraId="1B954D75" w14:textId="77777777" w:rsid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</w:p>
    <w:p w14:paraId="49C942D7" w14:textId="77777777" w:rsidR="007D49F4" w:rsidRPr="007D49F4" w:rsidRDefault="007D49F4" w:rsidP="007D49F4">
      <w:pPr>
        <w:pStyle w:val="Bezmezer"/>
        <w:rPr>
          <w:rFonts w:asciiTheme="minorHAnsi" w:hAnsiTheme="minorHAnsi"/>
          <w:b/>
          <w:sz w:val="20"/>
          <w:szCs w:val="20"/>
        </w:rPr>
      </w:pPr>
      <w:r w:rsidRPr="007D49F4">
        <w:rPr>
          <w:rFonts w:asciiTheme="minorHAnsi" w:hAnsiTheme="minorHAnsi"/>
          <w:b/>
          <w:sz w:val="20"/>
          <w:szCs w:val="20"/>
        </w:rPr>
        <w:t>8.2 Exposure controls</w:t>
      </w:r>
    </w:p>
    <w:p w14:paraId="49161AEE" w14:textId="77777777" w:rsidR="007D49F4" w:rsidRPr="00464223" w:rsidRDefault="007D49F4" w:rsidP="007D49F4">
      <w:pPr>
        <w:pStyle w:val="Bezmezer"/>
        <w:ind w:firstLine="426"/>
        <w:rPr>
          <w:rFonts w:asciiTheme="minorHAnsi" w:hAnsiTheme="minorHAnsi"/>
          <w:i/>
          <w:sz w:val="20"/>
          <w:szCs w:val="20"/>
        </w:rPr>
      </w:pPr>
      <w:r w:rsidRPr="00464223">
        <w:rPr>
          <w:rFonts w:asciiTheme="minorHAnsi" w:hAnsiTheme="minorHAnsi"/>
          <w:i/>
          <w:sz w:val="20"/>
          <w:szCs w:val="20"/>
        </w:rPr>
        <w:t>Personal protective equipment</w:t>
      </w:r>
    </w:p>
    <w:p w14:paraId="7013FAB8" w14:textId="77777777" w:rsidR="007D49F4" w:rsidRPr="007D49F4" w:rsidRDefault="007D49F4" w:rsidP="007D49F4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Eye protection:</w:t>
      </w:r>
      <w:r w:rsidR="00464223">
        <w:rPr>
          <w:rFonts w:asciiTheme="minorHAnsi" w:hAnsiTheme="minorHAnsi"/>
          <w:sz w:val="20"/>
          <w:szCs w:val="20"/>
        </w:rPr>
        <w:tab/>
      </w:r>
      <w:r w:rsidR="00464223">
        <w:rPr>
          <w:rFonts w:asciiTheme="minorHAnsi" w:hAnsiTheme="minorHAnsi"/>
          <w:sz w:val="20"/>
          <w:szCs w:val="20"/>
        </w:rPr>
        <w:tab/>
      </w:r>
      <w:r w:rsidR="00464223"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Safety glasses</w:t>
      </w:r>
    </w:p>
    <w:p w14:paraId="49865204" w14:textId="77777777" w:rsidR="007D49F4" w:rsidRPr="007D49F4" w:rsidRDefault="007D49F4" w:rsidP="00464223">
      <w:pPr>
        <w:pStyle w:val="Bezmezer"/>
        <w:ind w:left="3544" w:hanging="3118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Hand protection</w:t>
      </w:r>
      <w:r w:rsidR="00464223">
        <w:rPr>
          <w:rFonts w:asciiTheme="minorHAnsi" w:hAnsiTheme="minorHAnsi"/>
          <w:sz w:val="20"/>
          <w:szCs w:val="20"/>
        </w:rPr>
        <w:t xml:space="preserve"> </w:t>
      </w:r>
      <w:r w:rsidRPr="007D49F4">
        <w:rPr>
          <w:rFonts w:asciiTheme="minorHAnsi" w:hAnsiTheme="minorHAnsi"/>
          <w:sz w:val="20"/>
          <w:szCs w:val="20"/>
        </w:rPr>
        <w:t>Remarks:</w:t>
      </w:r>
      <w:r w:rsidR="00464223"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The choice of an appropriate glove does not only depend on its material but also on other quality features and is different from one producer to the other.</w:t>
      </w:r>
      <w:r w:rsidR="00171A5B">
        <w:rPr>
          <w:rFonts w:asciiTheme="minorHAnsi" w:hAnsiTheme="minorHAnsi"/>
          <w:sz w:val="20"/>
          <w:szCs w:val="20"/>
        </w:rPr>
        <w:t xml:space="preserve"> </w:t>
      </w:r>
      <w:r w:rsidRPr="007D49F4">
        <w:rPr>
          <w:rFonts w:asciiTheme="minorHAnsi" w:hAnsiTheme="minorHAnsi"/>
          <w:sz w:val="20"/>
          <w:szCs w:val="20"/>
        </w:rPr>
        <w:t>Take note of the information given by the producer concerning permeability and break through times, and of special workplace conditions (mechanical strain, duration of contact).</w:t>
      </w:r>
    </w:p>
    <w:p w14:paraId="41052FF5" w14:textId="77777777" w:rsidR="007D49F4" w:rsidRPr="007D49F4" w:rsidRDefault="007D49F4" w:rsidP="00464223">
      <w:pPr>
        <w:pStyle w:val="Bezmezer"/>
        <w:ind w:left="3544" w:hanging="3118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Skin and body protection:</w:t>
      </w:r>
      <w:r w:rsidR="00464223">
        <w:rPr>
          <w:rFonts w:asciiTheme="minorHAnsi" w:hAnsiTheme="minorHAnsi"/>
          <w:sz w:val="20"/>
          <w:szCs w:val="20"/>
        </w:rPr>
        <w:tab/>
      </w:r>
      <w:r w:rsidRPr="007D49F4">
        <w:rPr>
          <w:rFonts w:asciiTheme="minorHAnsi" w:hAnsiTheme="minorHAnsi"/>
          <w:sz w:val="20"/>
          <w:szCs w:val="20"/>
        </w:rPr>
        <w:t>Choose body protection according to the amount and concentration of the dangerous substance at the work place.</w:t>
      </w:r>
    </w:p>
    <w:p w14:paraId="7F0D8EEF" w14:textId="77777777" w:rsidR="007D49F4" w:rsidRPr="007D49F4" w:rsidRDefault="007D49F4" w:rsidP="00464223">
      <w:pPr>
        <w:pStyle w:val="Bezmezer"/>
        <w:ind w:left="2832" w:firstLine="708"/>
        <w:rPr>
          <w:rFonts w:asciiTheme="minorHAnsi" w:hAnsiTheme="minorHAnsi"/>
          <w:sz w:val="20"/>
          <w:szCs w:val="20"/>
        </w:rPr>
      </w:pPr>
      <w:r w:rsidRPr="007D49F4">
        <w:rPr>
          <w:rFonts w:asciiTheme="minorHAnsi" w:hAnsiTheme="minorHAnsi"/>
          <w:sz w:val="20"/>
          <w:szCs w:val="20"/>
        </w:rPr>
        <w:t>Footwear protecting against chemicals</w:t>
      </w:r>
    </w:p>
    <w:p w14:paraId="46316B39" w14:textId="77777777" w:rsidR="00406E1F" w:rsidRPr="00406E1F" w:rsidRDefault="00406E1F" w:rsidP="00406E1F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70EB420B" w14:textId="77777777" w:rsidR="00406E1F" w:rsidRPr="00406E1F" w:rsidRDefault="00464223" w:rsidP="00464223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9: </w:t>
      </w:r>
      <w:r w:rsidR="00406E1F" w:rsidRPr="00406E1F">
        <w:rPr>
          <w:rFonts w:asciiTheme="minorHAnsi" w:hAnsiTheme="minorHAnsi"/>
          <w:b/>
          <w:color w:val="0070C0"/>
          <w:sz w:val="20"/>
          <w:szCs w:val="20"/>
        </w:rPr>
        <w:t xml:space="preserve">PHYSICAL AND CHEMICAL PROPERTIES </w:t>
      </w:r>
    </w:p>
    <w:p w14:paraId="0C51A61F" w14:textId="77777777" w:rsidR="00406E1F" w:rsidRDefault="00406E1F" w:rsidP="00406E1F">
      <w:pPr>
        <w:pStyle w:val="Bezmezer"/>
        <w:ind w:left="720"/>
        <w:rPr>
          <w:rFonts w:asciiTheme="minorHAnsi" w:hAnsiTheme="minorHAnsi"/>
          <w:sz w:val="20"/>
          <w:szCs w:val="20"/>
        </w:rPr>
      </w:pPr>
    </w:p>
    <w:p w14:paraId="335EAC22" w14:textId="77777777" w:rsidR="00464223" w:rsidRPr="00464223" w:rsidRDefault="00464223" w:rsidP="00464223">
      <w:pPr>
        <w:pStyle w:val="Bezmezer"/>
        <w:rPr>
          <w:rFonts w:asciiTheme="minorHAnsi" w:hAnsiTheme="minorHAnsi"/>
          <w:b/>
          <w:sz w:val="20"/>
          <w:szCs w:val="20"/>
        </w:rPr>
      </w:pPr>
      <w:r w:rsidRPr="00464223">
        <w:rPr>
          <w:rFonts w:asciiTheme="minorHAnsi" w:hAnsiTheme="minorHAnsi"/>
          <w:b/>
          <w:sz w:val="20"/>
          <w:szCs w:val="20"/>
        </w:rPr>
        <w:t>9.1 Information on basic physical and chemical properties</w:t>
      </w:r>
    </w:p>
    <w:p w14:paraId="51FE6905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a) Physical state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Liquid</w:t>
      </w:r>
    </w:p>
    <w:p w14:paraId="280FC866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b) Color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0087B3E5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c) Odor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710D0C90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d) Melting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point/freezing point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1CA7EF3F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e) Initial boiling point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and boiling range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7191F75C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f) Flammability (solid,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gas)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07CB7C76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g) Upper/lower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flammability or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explosive limits</w:t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24726E0C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h) Flash point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54F47828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i) Autoignition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temperature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41B28068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lastRenderedPageBreak/>
        <w:t>j) Decomposition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temperature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77F4E281" w14:textId="77777777" w:rsid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k) pH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8A26F12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l) Viscosity </w:t>
      </w:r>
      <w:proofErr w:type="spellStart"/>
      <w:r w:rsidRPr="002D3D48">
        <w:rPr>
          <w:rFonts w:asciiTheme="minorHAnsi" w:hAnsiTheme="minorHAnsi"/>
          <w:sz w:val="20"/>
          <w:szCs w:val="20"/>
        </w:rPr>
        <w:t>Viscosity</w:t>
      </w:r>
      <w:proofErr w:type="spellEnd"/>
      <w:r w:rsidRPr="002D3D48">
        <w:rPr>
          <w:rFonts w:asciiTheme="minorHAnsi" w:hAnsiTheme="minorHAnsi"/>
          <w:sz w:val="20"/>
          <w:szCs w:val="20"/>
        </w:rPr>
        <w:t>, kinematic: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5A8BB0EC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Viscosity, dynamic: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3C0F2E18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m) Water solubility at 20 °C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soluble</w:t>
      </w:r>
    </w:p>
    <w:p w14:paraId="2D6818D3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n) Partition coefficient:</w:t>
      </w:r>
      <w:r w:rsidR="00232EF8"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n-octanol/water</w:t>
      </w:r>
      <w:r w:rsidR="00232EF8">
        <w:rPr>
          <w:rFonts w:asciiTheme="minorHAnsi" w:hAnsiTheme="minorHAnsi"/>
          <w:sz w:val="20"/>
          <w:szCs w:val="20"/>
        </w:rPr>
        <w:t xml:space="preserve">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0D8D22C8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o) Vapor pressure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7A7C1B1C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p) Density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0628F3D1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 xml:space="preserve">Relative density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6C1E491A" w14:textId="77777777" w:rsidR="002D3D48" w:rsidRP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q) Relative vapor</w:t>
      </w:r>
      <w:r w:rsidR="00232EF8"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density</w:t>
      </w:r>
      <w:r w:rsidR="00232EF8">
        <w:rPr>
          <w:rFonts w:asciiTheme="minorHAnsi" w:hAnsiTheme="minorHAnsi"/>
          <w:sz w:val="20"/>
          <w:szCs w:val="20"/>
        </w:rPr>
        <w:t xml:space="preserve">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Pr="002D3D48">
        <w:rPr>
          <w:rFonts w:asciiTheme="minorHAnsi" w:hAnsiTheme="minorHAnsi"/>
          <w:sz w:val="20"/>
          <w:szCs w:val="20"/>
        </w:rPr>
        <w:t>No data available</w:t>
      </w:r>
    </w:p>
    <w:p w14:paraId="60E762C7" w14:textId="77777777" w:rsidR="002D3D48" w:rsidRDefault="002D3D48" w:rsidP="002D3D4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D3D48">
        <w:rPr>
          <w:rFonts w:asciiTheme="minorHAnsi" w:hAnsiTheme="minorHAnsi"/>
          <w:sz w:val="20"/>
          <w:szCs w:val="20"/>
        </w:rPr>
        <w:t>r) Particle</w:t>
      </w:r>
      <w:r w:rsidR="00232EF8">
        <w:rPr>
          <w:rFonts w:asciiTheme="minorHAnsi" w:hAnsiTheme="minorHAnsi"/>
          <w:sz w:val="20"/>
          <w:szCs w:val="20"/>
        </w:rPr>
        <w:t xml:space="preserve"> </w:t>
      </w:r>
      <w:r w:rsidRPr="002D3D48">
        <w:rPr>
          <w:rFonts w:asciiTheme="minorHAnsi" w:hAnsiTheme="minorHAnsi"/>
          <w:sz w:val="20"/>
          <w:szCs w:val="20"/>
        </w:rPr>
        <w:t>characteristics</w:t>
      </w:r>
      <w:r w:rsidR="00232EF8" w:rsidRPr="00232EF8">
        <w:rPr>
          <w:rFonts w:asciiTheme="minorHAnsi" w:hAnsiTheme="minorHAnsi"/>
          <w:sz w:val="20"/>
          <w:szCs w:val="20"/>
        </w:rPr>
        <w:t xml:space="preserve"> </w:t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>
        <w:rPr>
          <w:rFonts w:asciiTheme="minorHAnsi" w:hAnsiTheme="minorHAnsi"/>
          <w:sz w:val="20"/>
          <w:szCs w:val="20"/>
        </w:rPr>
        <w:tab/>
      </w:r>
      <w:r w:rsidR="00232EF8" w:rsidRPr="002D3D48">
        <w:rPr>
          <w:rFonts w:asciiTheme="minorHAnsi" w:hAnsiTheme="minorHAnsi"/>
          <w:sz w:val="20"/>
          <w:szCs w:val="20"/>
        </w:rPr>
        <w:t>No data available</w:t>
      </w:r>
    </w:p>
    <w:p w14:paraId="27C561B5" w14:textId="77777777" w:rsidR="00232EF8" w:rsidRPr="00232EF8" w:rsidRDefault="00232EF8" w:rsidP="00232EF8">
      <w:pPr>
        <w:pStyle w:val="Bezmezer"/>
        <w:spacing w:line="360" w:lineRule="auto"/>
        <w:ind w:firstLine="426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 xml:space="preserve">s) Explosive properties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32EF8">
        <w:rPr>
          <w:rFonts w:asciiTheme="minorHAnsi" w:hAnsiTheme="minorHAnsi"/>
          <w:sz w:val="20"/>
          <w:szCs w:val="20"/>
        </w:rPr>
        <w:t>Not classified as explosive.</w:t>
      </w:r>
    </w:p>
    <w:p w14:paraId="5A42286E" w14:textId="77777777" w:rsidR="00232EF8" w:rsidRDefault="00232EF8" w:rsidP="00232EF8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 xml:space="preserve">t) Oxidizing properties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32EF8">
        <w:rPr>
          <w:rFonts w:asciiTheme="minorHAnsi" w:hAnsiTheme="minorHAnsi"/>
          <w:sz w:val="20"/>
          <w:szCs w:val="20"/>
        </w:rPr>
        <w:t>none</w:t>
      </w:r>
      <w:r w:rsidRPr="00232EF8">
        <w:rPr>
          <w:rFonts w:asciiTheme="minorHAnsi" w:hAnsiTheme="minorHAnsi"/>
          <w:sz w:val="20"/>
          <w:szCs w:val="20"/>
        </w:rPr>
        <w:cr/>
      </w:r>
    </w:p>
    <w:p w14:paraId="3715EF56" w14:textId="77777777" w:rsidR="00464223" w:rsidRPr="00464223" w:rsidRDefault="00464223" w:rsidP="00232EF8">
      <w:pPr>
        <w:pStyle w:val="Bezmezer"/>
        <w:spacing w:line="360" w:lineRule="auto"/>
        <w:rPr>
          <w:rFonts w:asciiTheme="minorHAnsi" w:hAnsiTheme="minorHAnsi"/>
          <w:b/>
          <w:sz w:val="20"/>
          <w:szCs w:val="20"/>
        </w:rPr>
      </w:pPr>
      <w:r w:rsidRPr="00464223">
        <w:rPr>
          <w:rFonts w:asciiTheme="minorHAnsi" w:hAnsiTheme="minorHAnsi"/>
          <w:b/>
          <w:sz w:val="20"/>
          <w:szCs w:val="20"/>
        </w:rPr>
        <w:t xml:space="preserve">9.2 Other </w:t>
      </w:r>
      <w:r w:rsidR="00232EF8">
        <w:rPr>
          <w:rFonts w:asciiTheme="minorHAnsi" w:hAnsiTheme="minorHAnsi"/>
          <w:b/>
          <w:sz w:val="20"/>
          <w:szCs w:val="20"/>
        </w:rPr>
        <w:t xml:space="preserve">safety </w:t>
      </w:r>
      <w:r w:rsidRPr="00464223">
        <w:rPr>
          <w:rFonts w:asciiTheme="minorHAnsi" w:hAnsiTheme="minorHAnsi"/>
          <w:b/>
          <w:sz w:val="20"/>
          <w:szCs w:val="20"/>
        </w:rPr>
        <w:t>information</w:t>
      </w:r>
    </w:p>
    <w:p w14:paraId="5F8B74E1" w14:textId="77777777" w:rsidR="00464223" w:rsidRDefault="00464223" w:rsidP="00464223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464223">
        <w:rPr>
          <w:rFonts w:asciiTheme="minorHAnsi" w:hAnsiTheme="minorHAnsi"/>
          <w:sz w:val="20"/>
          <w:szCs w:val="20"/>
        </w:rPr>
        <w:t>No data available</w:t>
      </w:r>
    </w:p>
    <w:p w14:paraId="040FD640" w14:textId="77777777" w:rsidR="00464223" w:rsidRDefault="00464223" w:rsidP="00464223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6E9B080D" w14:textId="77777777" w:rsidR="004A59C1" w:rsidRPr="004A59C1" w:rsidRDefault="008854AC" w:rsidP="008854AC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10. </w:t>
      </w:r>
      <w:r w:rsidR="004A59C1" w:rsidRPr="004A59C1">
        <w:rPr>
          <w:rFonts w:asciiTheme="minorHAnsi" w:hAnsiTheme="minorHAnsi"/>
          <w:b/>
          <w:color w:val="0070C0"/>
          <w:sz w:val="20"/>
          <w:szCs w:val="20"/>
        </w:rPr>
        <w:t xml:space="preserve">STABILITY AND REACTIVITY </w:t>
      </w:r>
    </w:p>
    <w:p w14:paraId="4C90BA68" w14:textId="77777777" w:rsidR="004A59C1" w:rsidRDefault="004A59C1" w:rsidP="004A59C1">
      <w:pPr>
        <w:pStyle w:val="Bezmezer"/>
        <w:ind w:left="360"/>
        <w:rPr>
          <w:rFonts w:asciiTheme="minorHAnsi" w:hAnsiTheme="minorHAnsi"/>
          <w:sz w:val="20"/>
          <w:szCs w:val="20"/>
        </w:rPr>
      </w:pPr>
    </w:p>
    <w:p w14:paraId="674BFFF8" w14:textId="77777777" w:rsidR="008854AC" w:rsidRPr="008854AC" w:rsidRDefault="008854AC" w:rsidP="008854AC">
      <w:pPr>
        <w:pStyle w:val="Bezmezer"/>
        <w:rPr>
          <w:rFonts w:asciiTheme="minorHAnsi" w:hAnsiTheme="minorHAnsi"/>
          <w:b/>
          <w:sz w:val="20"/>
          <w:szCs w:val="20"/>
        </w:rPr>
      </w:pPr>
      <w:r w:rsidRPr="008854AC">
        <w:rPr>
          <w:rFonts w:asciiTheme="minorHAnsi" w:hAnsiTheme="minorHAnsi"/>
          <w:b/>
          <w:sz w:val="20"/>
          <w:szCs w:val="20"/>
        </w:rPr>
        <w:t>10.1 Reactivity</w:t>
      </w:r>
    </w:p>
    <w:p w14:paraId="69A7C547" w14:textId="77777777" w:rsidR="008854AC" w:rsidRPr="008854AC" w:rsidRDefault="00232EF8" w:rsidP="008854AC">
      <w:pPr>
        <w:pStyle w:val="Bezmezer"/>
        <w:ind w:left="360" w:firstLine="66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data available</w:t>
      </w:r>
    </w:p>
    <w:p w14:paraId="64481C1E" w14:textId="77777777" w:rsidR="008854AC" w:rsidRDefault="008854AC" w:rsidP="008854AC">
      <w:pPr>
        <w:pStyle w:val="Bezmezer"/>
        <w:rPr>
          <w:rFonts w:asciiTheme="minorHAnsi" w:hAnsiTheme="minorHAnsi"/>
          <w:sz w:val="20"/>
          <w:szCs w:val="20"/>
        </w:rPr>
      </w:pPr>
    </w:p>
    <w:p w14:paraId="3D6B973F" w14:textId="77777777" w:rsidR="008854AC" w:rsidRPr="008854AC" w:rsidRDefault="008854AC" w:rsidP="008854AC">
      <w:pPr>
        <w:pStyle w:val="Bezmezer"/>
        <w:rPr>
          <w:rFonts w:asciiTheme="minorHAnsi" w:hAnsiTheme="minorHAnsi"/>
          <w:b/>
          <w:sz w:val="20"/>
          <w:szCs w:val="20"/>
        </w:rPr>
      </w:pPr>
      <w:r w:rsidRPr="008854AC">
        <w:rPr>
          <w:rFonts w:asciiTheme="minorHAnsi" w:hAnsiTheme="minorHAnsi"/>
          <w:b/>
          <w:sz w:val="20"/>
          <w:szCs w:val="20"/>
        </w:rPr>
        <w:t>10.2 Chemical stability</w:t>
      </w:r>
    </w:p>
    <w:p w14:paraId="63961863" w14:textId="77777777" w:rsidR="008854AC" w:rsidRDefault="00232EF8" w:rsidP="00232EF8">
      <w:pPr>
        <w:pStyle w:val="Bezmezer"/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232EF8">
        <w:rPr>
          <w:rFonts w:asciiTheme="minorHAnsi" w:hAnsiTheme="minorHAnsi"/>
          <w:sz w:val="20"/>
          <w:szCs w:val="20"/>
        </w:rPr>
        <w:t>The product is chemically stable under standard ambient conditions (room temperature).</w:t>
      </w:r>
      <w:r w:rsidRPr="00232EF8">
        <w:rPr>
          <w:rFonts w:asciiTheme="minorHAnsi" w:hAnsiTheme="minorHAnsi"/>
          <w:sz w:val="20"/>
          <w:szCs w:val="20"/>
        </w:rPr>
        <w:cr/>
      </w:r>
    </w:p>
    <w:p w14:paraId="10327944" w14:textId="77777777" w:rsidR="008854AC" w:rsidRPr="008854AC" w:rsidRDefault="008854AC" w:rsidP="008854AC">
      <w:pPr>
        <w:pStyle w:val="Bezmezer"/>
        <w:rPr>
          <w:rFonts w:asciiTheme="minorHAnsi" w:hAnsiTheme="minorHAnsi"/>
          <w:b/>
          <w:sz w:val="20"/>
          <w:szCs w:val="20"/>
        </w:rPr>
      </w:pPr>
      <w:r w:rsidRPr="008854AC">
        <w:rPr>
          <w:rFonts w:asciiTheme="minorHAnsi" w:hAnsiTheme="minorHAnsi"/>
          <w:b/>
          <w:sz w:val="20"/>
          <w:szCs w:val="20"/>
        </w:rPr>
        <w:t>10.3 Possibility of hazardous reactions</w:t>
      </w:r>
    </w:p>
    <w:p w14:paraId="7B62DD5F" w14:textId="77777777" w:rsidR="00232EF8" w:rsidRPr="00232EF8" w:rsidRDefault="00232EF8" w:rsidP="00232EF8">
      <w:pPr>
        <w:pStyle w:val="Bezmezer"/>
        <w:ind w:left="3192" w:hanging="2742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 xml:space="preserve">Violent reactions </w:t>
      </w:r>
      <w:r>
        <w:rPr>
          <w:rFonts w:asciiTheme="minorHAnsi" w:hAnsiTheme="minorHAnsi"/>
          <w:sz w:val="20"/>
          <w:szCs w:val="20"/>
        </w:rPr>
        <w:t xml:space="preserve">are </w:t>
      </w:r>
      <w:r w:rsidRPr="00232EF8">
        <w:rPr>
          <w:rFonts w:asciiTheme="minorHAnsi" w:hAnsiTheme="minorHAnsi"/>
          <w:sz w:val="20"/>
          <w:szCs w:val="20"/>
        </w:rPr>
        <w:t>possible with:</w:t>
      </w:r>
    </w:p>
    <w:p w14:paraId="1AD38425" w14:textId="77777777" w:rsidR="008854AC" w:rsidRDefault="00232EF8" w:rsidP="00232EF8">
      <w:pPr>
        <w:pStyle w:val="Bezmezer"/>
        <w:ind w:left="3192" w:hanging="2742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The generally known reaction partners of water.</w:t>
      </w:r>
    </w:p>
    <w:p w14:paraId="3F813205" w14:textId="77777777" w:rsidR="00232EF8" w:rsidRPr="008854AC" w:rsidRDefault="00232EF8" w:rsidP="00232EF8">
      <w:pPr>
        <w:pStyle w:val="Bezmezer"/>
        <w:ind w:left="3192" w:hanging="2742"/>
        <w:rPr>
          <w:rFonts w:asciiTheme="minorHAnsi" w:hAnsiTheme="minorHAnsi"/>
          <w:sz w:val="20"/>
          <w:szCs w:val="20"/>
        </w:rPr>
      </w:pPr>
    </w:p>
    <w:p w14:paraId="5A68B498" w14:textId="77777777" w:rsidR="008854AC" w:rsidRPr="008854AC" w:rsidRDefault="008854AC" w:rsidP="008854AC">
      <w:pPr>
        <w:pStyle w:val="Bezmezer"/>
        <w:ind w:left="360" w:hanging="360"/>
        <w:rPr>
          <w:rFonts w:asciiTheme="minorHAnsi" w:hAnsiTheme="minorHAnsi"/>
          <w:b/>
          <w:sz w:val="20"/>
          <w:szCs w:val="20"/>
        </w:rPr>
      </w:pPr>
      <w:r w:rsidRPr="008854AC">
        <w:rPr>
          <w:rFonts w:asciiTheme="minorHAnsi" w:hAnsiTheme="minorHAnsi"/>
          <w:b/>
          <w:sz w:val="20"/>
          <w:szCs w:val="20"/>
        </w:rPr>
        <w:t>10.4 Conditions to avoid</w:t>
      </w:r>
    </w:p>
    <w:p w14:paraId="7DE50FB2" w14:textId="77777777" w:rsidR="008854AC" w:rsidRPr="008854AC" w:rsidRDefault="00232EF8" w:rsidP="008854AC">
      <w:pPr>
        <w:pStyle w:val="Bezmezer"/>
        <w:ind w:left="360" w:firstLine="66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information available</w:t>
      </w:r>
    </w:p>
    <w:p w14:paraId="57980FC1" w14:textId="77777777" w:rsidR="008854AC" w:rsidRDefault="008854AC" w:rsidP="008854AC">
      <w:pPr>
        <w:pStyle w:val="Bezmezer"/>
        <w:rPr>
          <w:rFonts w:asciiTheme="minorHAnsi" w:hAnsiTheme="minorHAnsi"/>
          <w:sz w:val="20"/>
          <w:szCs w:val="20"/>
        </w:rPr>
      </w:pPr>
    </w:p>
    <w:p w14:paraId="7FA1551F" w14:textId="77777777" w:rsidR="008854AC" w:rsidRPr="008854AC" w:rsidRDefault="008854AC" w:rsidP="008854AC">
      <w:pPr>
        <w:pStyle w:val="Bezmezer"/>
        <w:rPr>
          <w:rFonts w:asciiTheme="minorHAnsi" w:hAnsiTheme="minorHAnsi"/>
          <w:b/>
          <w:sz w:val="20"/>
          <w:szCs w:val="20"/>
        </w:rPr>
      </w:pPr>
      <w:r w:rsidRPr="008854AC">
        <w:rPr>
          <w:rFonts w:asciiTheme="minorHAnsi" w:hAnsiTheme="minorHAnsi"/>
          <w:b/>
          <w:sz w:val="20"/>
          <w:szCs w:val="20"/>
        </w:rPr>
        <w:t>10.5 Incompatible materials</w:t>
      </w:r>
    </w:p>
    <w:p w14:paraId="6B4B89AF" w14:textId="77777777" w:rsidR="008854AC" w:rsidRDefault="00232EF8" w:rsidP="008854AC">
      <w:pPr>
        <w:pStyle w:val="Bezmezer"/>
        <w:ind w:left="360" w:firstLine="66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Strong bases, Strong oxidizing agents</w:t>
      </w:r>
    </w:p>
    <w:p w14:paraId="4BEDEF7E" w14:textId="77777777" w:rsidR="00232EF8" w:rsidRPr="008854AC" w:rsidRDefault="00232EF8" w:rsidP="008854AC">
      <w:pPr>
        <w:pStyle w:val="Bezmezer"/>
        <w:ind w:left="360" w:firstLine="66"/>
        <w:rPr>
          <w:rFonts w:asciiTheme="minorHAnsi" w:hAnsiTheme="minorHAnsi"/>
          <w:sz w:val="20"/>
          <w:szCs w:val="20"/>
        </w:rPr>
      </w:pPr>
    </w:p>
    <w:p w14:paraId="0209846D" w14:textId="77777777" w:rsidR="008854AC" w:rsidRPr="008854AC" w:rsidRDefault="008854AC" w:rsidP="008854AC">
      <w:pPr>
        <w:pStyle w:val="Bezmezer"/>
        <w:rPr>
          <w:rFonts w:asciiTheme="minorHAnsi" w:hAnsiTheme="minorHAnsi"/>
          <w:b/>
          <w:sz w:val="20"/>
          <w:szCs w:val="20"/>
        </w:rPr>
      </w:pPr>
      <w:r w:rsidRPr="008854AC">
        <w:rPr>
          <w:rFonts w:asciiTheme="minorHAnsi" w:hAnsiTheme="minorHAnsi"/>
          <w:b/>
          <w:sz w:val="20"/>
          <w:szCs w:val="20"/>
        </w:rPr>
        <w:t>10.6 Hazardous decomposition products</w:t>
      </w:r>
    </w:p>
    <w:p w14:paraId="422A004C" w14:textId="77777777" w:rsidR="008854AC" w:rsidRPr="008854AC" w:rsidRDefault="00232EF8" w:rsidP="008854AC">
      <w:pPr>
        <w:pStyle w:val="Bezmezer"/>
        <w:ind w:left="360" w:firstLine="66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In the event of fire: see section 5.</w:t>
      </w:r>
    </w:p>
    <w:p w14:paraId="605A2E04" w14:textId="77777777" w:rsidR="004A59C1" w:rsidRDefault="004A59C1" w:rsidP="004A59C1">
      <w:pPr>
        <w:pStyle w:val="Bezmezer"/>
        <w:rPr>
          <w:rFonts w:asciiTheme="minorHAnsi" w:hAnsiTheme="minorHAnsi"/>
          <w:sz w:val="20"/>
          <w:szCs w:val="20"/>
        </w:rPr>
      </w:pPr>
    </w:p>
    <w:p w14:paraId="7EA42817" w14:textId="77777777" w:rsidR="004A59C1" w:rsidRPr="004A59C1" w:rsidRDefault="008854AC" w:rsidP="008854AC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11. </w:t>
      </w:r>
      <w:r w:rsidR="004A59C1" w:rsidRPr="004A59C1">
        <w:rPr>
          <w:rFonts w:asciiTheme="minorHAnsi" w:hAnsiTheme="minorHAnsi"/>
          <w:b/>
          <w:color w:val="0070C0"/>
          <w:sz w:val="20"/>
          <w:szCs w:val="20"/>
        </w:rPr>
        <w:t xml:space="preserve">TOXICOLOGICAL INFORMATION </w:t>
      </w:r>
    </w:p>
    <w:p w14:paraId="7AA2F5FC" w14:textId="77777777" w:rsidR="004A59C1" w:rsidRDefault="004A59C1" w:rsidP="004A59C1">
      <w:pPr>
        <w:pStyle w:val="Bezmezer"/>
        <w:ind w:left="720"/>
        <w:rPr>
          <w:rFonts w:asciiTheme="minorHAnsi" w:hAnsiTheme="minorHAnsi"/>
          <w:sz w:val="20"/>
          <w:szCs w:val="20"/>
        </w:rPr>
      </w:pPr>
    </w:p>
    <w:p w14:paraId="58C3B9A9" w14:textId="74FE9636" w:rsidR="004A59C1" w:rsidRPr="004A59C1" w:rsidRDefault="008854AC" w:rsidP="008854AC">
      <w:pPr>
        <w:pStyle w:val="Bezmezer"/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11.1 </w:t>
      </w:r>
      <w:r w:rsidR="00F70DDF" w:rsidRPr="00F70DDF">
        <w:rPr>
          <w:rFonts w:asciiTheme="minorHAnsi" w:hAnsiTheme="minorHAnsi"/>
          <w:b/>
          <w:sz w:val="20"/>
          <w:szCs w:val="20"/>
        </w:rPr>
        <w:t>Information on hazard classes as defined in Regulation (EC) No 1272/2008</w:t>
      </w:r>
    </w:p>
    <w:p w14:paraId="67B65EA3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Mixture</w:t>
      </w:r>
    </w:p>
    <w:p w14:paraId="5A596FAD" w14:textId="77777777" w:rsid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</w:p>
    <w:p w14:paraId="341E1F3C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Acute toxicity</w:t>
      </w:r>
    </w:p>
    <w:p w14:paraId="02A0FD0B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lastRenderedPageBreak/>
        <w:t>Oral: No data available</w:t>
      </w:r>
    </w:p>
    <w:p w14:paraId="751843F8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Inhalation: No data available</w:t>
      </w:r>
    </w:p>
    <w:p w14:paraId="3EF46B0C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Dermal: No data available</w:t>
      </w:r>
    </w:p>
    <w:p w14:paraId="41BB6FC5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Skin corrosion/irritation</w:t>
      </w:r>
    </w:p>
    <w:p w14:paraId="4EBBAC30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data available</w:t>
      </w:r>
    </w:p>
    <w:p w14:paraId="10C97C31" w14:textId="77777777" w:rsid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</w:p>
    <w:p w14:paraId="1CAE139C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Serious eye damage/eye irritation</w:t>
      </w:r>
    </w:p>
    <w:p w14:paraId="5D32F6CD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data available</w:t>
      </w:r>
    </w:p>
    <w:p w14:paraId="0732F9FB" w14:textId="77777777" w:rsid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</w:p>
    <w:p w14:paraId="49ACCE0D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Respiratory or skin sensitization</w:t>
      </w:r>
    </w:p>
    <w:p w14:paraId="0569A796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 xml:space="preserve">No data </w:t>
      </w:r>
      <w:r>
        <w:rPr>
          <w:rFonts w:asciiTheme="minorHAnsi" w:hAnsiTheme="minorHAnsi"/>
          <w:sz w:val="20"/>
          <w:szCs w:val="20"/>
        </w:rPr>
        <w:t xml:space="preserve">is </w:t>
      </w:r>
      <w:r w:rsidRPr="00232EF8">
        <w:rPr>
          <w:rFonts w:asciiTheme="minorHAnsi" w:hAnsiTheme="minorHAnsi"/>
          <w:sz w:val="20"/>
          <w:szCs w:val="20"/>
        </w:rPr>
        <w:t>available</w:t>
      </w:r>
      <w:r>
        <w:rPr>
          <w:rFonts w:asciiTheme="minorHAnsi" w:hAnsiTheme="minorHAnsi"/>
          <w:sz w:val="20"/>
          <w:szCs w:val="20"/>
        </w:rPr>
        <w:t>.</w:t>
      </w:r>
    </w:p>
    <w:p w14:paraId="414ED752" w14:textId="77777777" w:rsid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</w:p>
    <w:p w14:paraId="08A7369D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Germ cell mutagenicity</w:t>
      </w:r>
    </w:p>
    <w:p w14:paraId="11E6E600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data available</w:t>
      </w:r>
    </w:p>
    <w:p w14:paraId="621253FB" w14:textId="77777777" w:rsid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</w:p>
    <w:p w14:paraId="742CB70C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Carcinogenicity</w:t>
      </w:r>
    </w:p>
    <w:p w14:paraId="727732A7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data available</w:t>
      </w:r>
    </w:p>
    <w:p w14:paraId="61DF3511" w14:textId="77777777" w:rsidR="00232EF8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</w:p>
    <w:p w14:paraId="4B03A584" w14:textId="77777777" w:rsidR="00232EF8" w:rsidRPr="00232EF8" w:rsidRDefault="00232EF8" w:rsidP="00232EF8">
      <w:pPr>
        <w:pStyle w:val="Bezmezer"/>
        <w:ind w:left="720" w:hanging="294"/>
        <w:rPr>
          <w:rFonts w:asciiTheme="minorHAnsi" w:hAnsiTheme="minorHAnsi"/>
          <w:b/>
          <w:bCs/>
          <w:sz w:val="20"/>
          <w:szCs w:val="20"/>
        </w:rPr>
      </w:pPr>
      <w:r w:rsidRPr="00232EF8">
        <w:rPr>
          <w:rFonts w:asciiTheme="minorHAnsi" w:hAnsiTheme="minorHAnsi"/>
          <w:b/>
          <w:bCs/>
          <w:sz w:val="20"/>
          <w:szCs w:val="20"/>
        </w:rPr>
        <w:t>Reproductive toxicity</w:t>
      </w:r>
    </w:p>
    <w:p w14:paraId="65F198B6" w14:textId="77777777" w:rsidR="00F573F4" w:rsidRDefault="00232EF8" w:rsidP="00232EF8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No data available</w:t>
      </w:r>
    </w:p>
    <w:p w14:paraId="007C5D35" w14:textId="77777777" w:rsidR="00232EF8" w:rsidRDefault="00232EF8" w:rsidP="00232EF8">
      <w:pPr>
        <w:pStyle w:val="Bezmezer"/>
        <w:rPr>
          <w:rFonts w:asciiTheme="minorHAnsi" w:hAnsiTheme="minorHAnsi"/>
          <w:sz w:val="20"/>
          <w:szCs w:val="20"/>
        </w:rPr>
      </w:pPr>
    </w:p>
    <w:p w14:paraId="3E105AA0" w14:textId="133EC821" w:rsidR="00232EF8" w:rsidRPr="004A59C1" w:rsidRDefault="00232EF8" w:rsidP="00232EF8">
      <w:pPr>
        <w:pStyle w:val="Bezmezer"/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11.</w:t>
      </w:r>
      <w:r w:rsidR="00F70DDF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F70DDF" w:rsidRPr="00F70DDF">
        <w:rPr>
          <w:rFonts w:asciiTheme="minorHAnsi" w:hAnsiTheme="minorHAnsi"/>
          <w:b/>
          <w:sz w:val="20"/>
          <w:szCs w:val="20"/>
        </w:rPr>
        <w:t>Information on other hazards</w:t>
      </w:r>
    </w:p>
    <w:p w14:paraId="14717196" w14:textId="77777777" w:rsidR="00232EF8" w:rsidRPr="00232EF8" w:rsidRDefault="00232EF8" w:rsidP="00232EF8">
      <w:pPr>
        <w:pStyle w:val="Bezmezer"/>
        <w:ind w:left="450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Assessment: The substance/mixture does not contain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 xml:space="preserve">components considered to have </w:t>
      </w:r>
      <w:r>
        <w:rPr>
          <w:rFonts w:asciiTheme="minorHAnsi" w:hAnsiTheme="minorHAnsi"/>
          <w:sz w:val="20"/>
          <w:szCs w:val="20"/>
        </w:rPr>
        <w:t>endocrine-disrupting</w:t>
      </w:r>
      <w:r w:rsidRPr="00232EF8">
        <w:rPr>
          <w:rFonts w:asciiTheme="minorHAnsi" w:hAnsiTheme="minorHAnsi"/>
          <w:sz w:val="20"/>
          <w:szCs w:val="20"/>
        </w:rPr>
        <w:t xml:space="preserve"> properties according to REACH Article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 xml:space="preserve">57(f) or Commission Delegated </w:t>
      </w:r>
      <w:r>
        <w:rPr>
          <w:rFonts w:asciiTheme="minorHAnsi" w:hAnsiTheme="minorHAnsi"/>
          <w:sz w:val="20"/>
          <w:szCs w:val="20"/>
        </w:rPr>
        <w:t>Regulation</w:t>
      </w:r>
      <w:r w:rsidRPr="00232EF8">
        <w:rPr>
          <w:rFonts w:asciiTheme="minorHAnsi" w:hAnsiTheme="minorHAnsi"/>
          <w:sz w:val="20"/>
          <w:szCs w:val="20"/>
        </w:rPr>
        <w:t xml:space="preserve"> (EU)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>2017/2100 or Commission Regulation (EU)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>2018/605 at levels of 0.1% or higher.</w:t>
      </w:r>
    </w:p>
    <w:p w14:paraId="5F1F550B" w14:textId="77777777" w:rsidR="00232EF8" w:rsidRPr="00232EF8" w:rsidRDefault="00232EF8" w:rsidP="00232EF8">
      <w:pPr>
        <w:pStyle w:val="Bezmezer"/>
        <w:ind w:left="450"/>
        <w:rPr>
          <w:rFonts w:asciiTheme="minorHAnsi" w:hAnsiTheme="minorHAnsi"/>
          <w:sz w:val="20"/>
          <w:szCs w:val="20"/>
        </w:rPr>
      </w:pPr>
    </w:p>
    <w:p w14:paraId="500E60C2" w14:textId="77777777" w:rsidR="00355E5A" w:rsidRDefault="00232EF8" w:rsidP="00232EF8">
      <w:pPr>
        <w:pStyle w:val="Bezmezer"/>
        <w:ind w:left="450"/>
        <w:rPr>
          <w:rFonts w:asciiTheme="minorHAnsi" w:hAnsiTheme="minorHAnsi"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t>Hazardous properties cannot be excluded but are unlikely when the product is handled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>appropriately.</w:t>
      </w:r>
      <w:r w:rsidRPr="00232EF8">
        <w:rPr>
          <w:rFonts w:asciiTheme="minorHAnsi" w:hAnsiTheme="minorHAnsi"/>
          <w:sz w:val="20"/>
          <w:szCs w:val="20"/>
        </w:rPr>
        <w:cr/>
      </w:r>
    </w:p>
    <w:p w14:paraId="52A2E38B" w14:textId="77777777" w:rsidR="004A59C1" w:rsidRPr="004A59C1" w:rsidRDefault="00355E5A" w:rsidP="00355E5A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12. </w:t>
      </w:r>
      <w:r w:rsidR="004A59C1" w:rsidRPr="004A59C1">
        <w:rPr>
          <w:rFonts w:asciiTheme="minorHAnsi" w:hAnsiTheme="minorHAnsi"/>
          <w:b/>
          <w:color w:val="0070C0"/>
          <w:sz w:val="20"/>
          <w:szCs w:val="20"/>
        </w:rPr>
        <w:t xml:space="preserve">ECOLOGICAL INFORMATION </w:t>
      </w:r>
    </w:p>
    <w:p w14:paraId="4E002902" w14:textId="77777777" w:rsidR="004A59C1" w:rsidRDefault="004A59C1" w:rsidP="00264EA9">
      <w:pPr>
        <w:pStyle w:val="Bezmezer"/>
        <w:rPr>
          <w:rFonts w:asciiTheme="minorHAnsi" w:hAnsiTheme="minorHAnsi"/>
          <w:sz w:val="20"/>
          <w:szCs w:val="20"/>
        </w:rPr>
      </w:pPr>
    </w:p>
    <w:p w14:paraId="7731FF93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>12.1 Toxicity</w:t>
      </w:r>
    </w:p>
    <w:p w14:paraId="5426A00A" w14:textId="77777777" w:rsid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68D6805D" w14:textId="77777777" w:rsidR="00355E5A" w:rsidRP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Toxicity to fish: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08075CBC" w14:textId="77777777" w:rsidR="00355E5A" w:rsidRP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Toxicity to algae: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1D7D4FD2" w14:textId="77777777" w:rsidR="00355E5A" w:rsidRP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Toxicity to bacteria: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6B6BF59E" w14:textId="77777777" w:rsid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</w:p>
    <w:p w14:paraId="27BA8F6F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>12.2 Persistence and degradability</w:t>
      </w:r>
    </w:p>
    <w:p w14:paraId="3B1D517E" w14:textId="77777777" w:rsidR="00355E5A" w:rsidRP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6ECC2324" w14:textId="77777777" w:rsidR="00355E5A" w:rsidRDefault="00355E5A" w:rsidP="00355E5A">
      <w:pPr>
        <w:pStyle w:val="Bezmezer"/>
        <w:rPr>
          <w:rFonts w:asciiTheme="minorHAnsi" w:hAnsiTheme="minorHAnsi"/>
          <w:sz w:val="20"/>
          <w:szCs w:val="20"/>
        </w:rPr>
      </w:pPr>
    </w:p>
    <w:p w14:paraId="286D0A26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 xml:space="preserve">12.3 </w:t>
      </w:r>
      <w:proofErr w:type="spellStart"/>
      <w:r w:rsidRPr="00355E5A">
        <w:rPr>
          <w:rFonts w:asciiTheme="minorHAnsi" w:hAnsiTheme="minorHAnsi"/>
          <w:b/>
          <w:sz w:val="20"/>
          <w:szCs w:val="20"/>
        </w:rPr>
        <w:t>Bioaccumulative</w:t>
      </w:r>
      <w:proofErr w:type="spellEnd"/>
      <w:r w:rsidRPr="00355E5A">
        <w:rPr>
          <w:rFonts w:asciiTheme="minorHAnsi" w:hAnsiTheme="minorHAnsi"/>
          <w:b/>
          <w:sz w:val="20"/>
          <w:szCs w:val="20"/>
        </w:rPr>
        <w:t xml:space="preserve"> potential</w:t>
      </w:r>
    </w:p>
    <w:p w14:paraId="7A2B2732" w14:textId="77777777" w:rsidR="00355E5A" w:rsidRP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Bioaccumulation: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648BAFBC" w14:textId="77777777" w:rsidR="00355E5A" w:rsidRDefault="00355E5A" w:rsidP="00355E5A">
      <w:pPr>
        <w:pStyle w:val="Bezmezer"/>
        <w:rPr>
          <w:rFonts w:asciiTheme="minorHAnsi" w:hAnsiTheme="minorHAnsi"/>
          <w:sz w:val="20"/>
          <w:szCs w:val="20"/>
        </w:rPr>
      </w:pPr>
    </w:p>
    <w:p w14:paraId="5DE1A1D3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>12.4 Mobility in soil</w:t>
      </w:r>
    </w:p>
    <w:p w14:paraId="340A1663" w14:textId="77777777" w:rsidR="00355E5A" w:rsidRP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02099BAD" w14:textId="77777777" w:rsidR="00355E5A" w:rsidRDefault="00355E5A" w:rsidP="00355E5A">
      <w:pPr>
        <w:pStyle w:val="Bezmezer"/>
        <w:rPr>
          <w:rFonts w:asciiTheme="minorHAnsi" w:hAnsiTheme="minorHAnsi"/>
          <w:sz w:val="20"/>
          <w:szCs w:val="20"/>
        </w:rPr>
      </w:pPr>
    </w:p>
    <w:p w14:paraId="45A5E8CE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 xml:space="preserve">12.5 Results of PBT and </w:t>
      </w:r>
      <w:proofErr w:type="spellStart"/>
      <w:r w:rsidRPr="00355E5A">
        <w:rPr>
          <w:rFonts w:asciiTheme="minorHAnsi" w:hAnsiTheme="minorHAnsi"/>
          <w:b/>
          <w:sz w:val="20"/>
          <w:szCs w:val="20"/>
        </w:rPr>
        <w:t>vPvB</w:t>
      </w:r>
      <w:proofErr w:type="spellEnd"/>
      <w:r w:rsidRPr="00355E5A">
        <w:rPr>
          <w:rFonts w:asciiTheme="minorHAnsi" w:hAnsiTheme="minorHAnsi"/>
          <w:b/>
          <w:sz w:val="20"/>
          <w:szCs w:val="20"/>
        </w:rPr>
        <w:t xml:space="preserve"> </w:t>
      </w:r>
      <w:r w:rsidR="00476479">
        <w:rPr>
          <w:rFonts w:asciiTheme="minorHAnsi" w:hAnsiTheme="minorHAnsi"/>
          <w:b/>
          <w:sz w:val="20"/>
          <w:szCs w:val="20"/>
        </w:rPr>
        <w:t>Assessment</w:t>
      </w:r>
    </w:p>
    <w:p w14:paraId="08E10015" w14:textId="77777777" w:rsidR="00355E5A" w:rsidRDefault="00355E5A" w:rsidP="00476479">
      <w:pPr>
        <w:pStyle w:val="Bezmezer"/>
        <w:ind w:left="450" w:hanging="24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 xml:space="preserve">This substance/mixture contains no components considered to be either persistent, </w:t>
      </w:r>
      <w:proofErr w:type="spellStart"/>
      <w:r w:rsidRPr="00355E5A">
        <w:rPr>
          <w:rFonts w:asciiTheme="minorHAnsi" w:hAnsiTheme="minorHAnsi"/>
          <w:sz w:val="20"/>
          <w:szCs w:val="20"/>
        </w:rPr>
        <w:t>bioaccumulative</w:t>
      </w:r>
      <w:proofErr w:type="spellEnd"/>
      <w:r w:rsidR="00476479">
        <w:rPr>
          <w:rFonts w:asciiTheme="minorHAnsi" w:hAnsiTheme="minorHAnsi"/>
          <w:sz w:val="20"/>
          <w:szCs w:val="20"/>
        </w:rPr>
        <w:t>,</w:t>
      </w:r>
      <w:r w:rsidRPr="00355E5A">
        <w:rPr>
          <w:rFonts w:asciiTheme="minorHAnsi" w:hAnsiTheme="minorHAnsi"/>
          <w:sz w:val="20"/>
          <w:szCs w:val="20"/>
        </w:rPr>
        <w:t xml:space="preserve"> and toxic (PBT), or very persistent and very </w:t>
      </w:r>
      <w:proofErr w:type="spellStart"/>
      <w:r w:rsidRPr="00355E5A">
        <w:rPr>
          <w:rFonts w:asciiTheme="minorHAnsi" w:hAnsiTheme="minorHAnsi"/>
          <w:sz w:val="20"/>
          <w:szCs w:val="20"/>
        </w:rPr>
        <w:t>bioaccumulative</w:t>
      </w:r>
      <w:proofErr w:type="spellEnd"/>
      <w:r w:rsidRPr="00355E5A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355E5A">
        <w:rPr>
          <w:rFonts w:asciiTheme="minorHAnsi" w:hAnsiTheme="minorHAnsi"/>
          <w:sz w:val="20"/>
          <w:szCs w:val="20"/>
        </w:rPr>
        <w:t>vPvB</w:t>
      </w:r>
      <w:proofErr w:type="spellEnd"/>
      <w:r w:rsidRPr="00355E5A">
        <w:rPr>
          <w:rFonts w:asciiTheme="minorHAnsi" w:hAnsiTheme="minorHAnsi"/>
          <w:sz w:val="20"/>
          <w:szCs w:val="20"/>
        </w:rPr>
        <w:t>) at levels of 0.1% or higher.</w:t>
      </w:r>
    </w:p>
    <w:p w14:paraId="3ACCD68F" w14:textId="77777777" w:rsidR="00476479" w:rsidRDefault="00476479" w:rsidP="00476479">
      <w:pPr>
        <w:pStyle w:val="Bezmezer"/>
        <w:ind w:left="450" w:hanging="24"/>
        <w:rPr>
          <w:rFonts w:asciiTheme="minorHAnsi" w:hAnsiTheme="minorHAnsi"/>
          <w:sz w:val="20"/>
          <w:szCs w:val="20"/>
        </w:rPr>
      </w:pPr>
    </w:p>
    <w:p w14:paraId="5F4FF6E0" w14:textId="77777777" w:rsidR="00355E5A" w:rsidRDefault="00476479" w:rsidP="00476479">
      <w:pPr>
        <w:pStyle w:val="Bezmezer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b/>
          <w:bCs/>
          <w:sz w:val="20"/>
          <w:szCs w:val="20"/>
        </w:rPr>
        <w:t>12.6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Endocrine-disrupting</w:t>
      </w:r>
      <w:r w:rsidRPr="00476479">
        <w:rPr>
          <w:rFonts w:asciiTheme="minorHAnsi" w:hAnsiTheme="minorHAnsi"/>
          <w:b/>
          <w:bCs/>
          <w:sz w:val="20"/>
          <w:szCs w:val="20"/>
        </w:rPr>
        <w:t xml:space="preserve"> properties</w:t>
      </w:r>
    </w:p>
    <w:p w14:paraId="19BEE1CB" w14:textId="77777777" w:rsidR="00476479" w:rsidRDefault="00476479" w:rsidP="00476479">
      <w:pPr>
        <w:pStyle w:val="Bezmezer"/>
        <w:ind w:left="450"/>
        <w:rPr>
          <w:rFonts w:asciiTheme="minorHAnsi" w:hAnsiTheme="minorHAnsi"/>
          <w:b/>
          <w:sz w:val="20"/>
          <w:szCs w:val="20"/>
        </w:rPr>
      </w:pPr>
      <w:r w:rsidRPr="00232EF8">
        <w:rPr>
          <w:rFonts w:asciiTheme="minorHAnsi" w:hAnsiTheme="minorHAnsi"/>
          <w:sz w:val="20"/>
          <w:szCs w:val="20"/>
        </w:rPr>
        <w:lastRenderedPageBreak/>
        <w:t>Assessment: The substance/mixture does not contain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 xml:space="preserve">components considered to have </w:t>
      </w:r>
      <w:r>
        <w:rPr>
          <w:rFonts w:asciiTheme="minorHAnsi" w:hAnsiTheme="minorHAnsi"/>
          <w:sz w:val="20"/>
          <w:szCs w:val="20"/>
        </w:rPr>
        <w:t>endocrine-disrupting</w:t>
      </w:r>
      <w:r w:rsidRPr="00232EF8">
        <w:rPr>
          <w:rFonts w:asciiTheme="minorHAnsi" w:hAnsiTheme="minorHAnsi"/>
          <w:sz w:val="20"/>
          <w:szCs w:val="20"/>
        </w:rPr>
        <w:t xml:space="preserve"> properties according to REACH Article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 xml:space="preserve">57(f) or Commission Delegated </w:t>
      </w:r>
      <w:r>
        <w:rPr>
          <w:rFonts w:asciiTheme="minorHAnsi" w:hAnsiTheme="minorHAnsi"/>
          <w:sz w:val="20"/>
          <w:szCs w:val="20"/>
        </w:rPr>
        <w:t>Regulation</w:t>
      </w:r>
      <w:r w:rsidRPr="00232EF8">
        <w:rPr>
          <w:rFonts w:asciiTheme="minorHAnsi" w:hAnsiTheme="minorHAnsi"/>
          <w:sz w:val="20"/>
          <w:szCs w:val="20"/>
        </w:rPr>
        <w:t xml:space="preserve"> (EU)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>2017/2100 or Commission Regulation (EU)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2EF8">
        <w:rPr>
          <w:rFonts w:asciiTheme="minorHAnsi" w:hAnsiTheme="minorHAnsi"/>
          <w:sz w:val="20"/>
          <w:szCs w:val="20"/>
        </w:rPr>
        <w:t>2018/605 at levels of 0.1% or higher.</w:t>
      </w:r>
    </w:p>
    <w:p w14:paraId="4AE8EA3C" w14:textId="77777777" w:rsidR="00476479" w:rsidRDefault="00476479" w:rsidP="00355E5A">
      <w:pPr>
        <w:pStyle w:val="Bezmezer"/>
        <w:rPr>
          <w:rFonts w:asciiTheme="minorHAnsi" w:hAnsiTheme="minorHAnsi"/>
          <w:b/>
          <w:sz w:val="20"/>
          <w:szCs w:val="20"/>
        </w:rPr>
      </w:pPr>
    </w:p>
    <w:p w14:paraId="646ED031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>12.</w:t>
      </w:r>
      <w:r w:rsidR="00476479">
        <w:rPr>
          <w:rFonts w:asciiTheme="minorHAnsi" w:hAnsiTheme="minorHAnsi"/>
          <w:b/>
          <w:sz w:val="20"/>
          <w:szCs w:val="20"/>
        </w:rPr>
        <w:t>7</w:t>
      </w:r>
      <w:r w:rsidRPr="00355E5A">
        <w:rPr>
          <w:rFonts w:asciiTheme="minorHAnsi" w:hAnsiTheme="minorHAnsi"/>
          <w:b/>
          <w:sz w:val="20"/>
          <w:szCs w:val="20"/>
        </w:rPr>
        <w:t xml:space="preserve"> Other adverse effects</w:t>
      </w:r>
    </w:p>
    <w:p w14:paraId="0A35E42F" w14:textId="77777777" w:rsidR="00355E5A" w:rsidRDefault="00355E5A" w:rsidP="00355E5A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Additional ecological information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355E5A">
        <w:rPr>
          <w:rFonts w:asciiTheme="minorHAnsi" w:hAnsiTheme="minorHAnsi"/>
          <w:sz w:val="20"/>
          <w:szCs w:val="20"/>
        </w:rPr>
        <w:t xml:space="preserve">Remarks: </w:t>
      </w:r>
      <w:r>
        <w:rPr>
          <w:rFonts w:asciiTheme="minorHAnsi" w:hAnsiTheme="minorHAnsi"/>
          <w:sz w:val="20"/>
          <w:szCs w:val="20"/>
        </w:rPr>
        <w:tab/>
      </w: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507FA6A1" w14:textId="77777777" w:rsidR="00355E5A" w:rsidRDefault="00355E5A" w:rsidP="004A59C1">
      <w:pPr>
        <w:pStyle w:val="Bezmezer"/>
        <w:rPr>
          <w:rFonts w:asciiTheme="minorHAnsi" w:hAnsiTheme="minorHAnsi"/>
          <w:sz w:val="20"/>
          <w:szCs w:val="20"/>
        </w:rPr>
      </w:pPr>
    </w:p>
    <w:p w14:paraId="4C285A3C" w14:textId="77777777" w:rsidR="00355E5A" w:rsidRDefault="00355E5A" w:rsidP="004A59C1">
      <w:pPr>
        <w:pStyle w:val="Bezmezer"/>
        <w:rPr>
          <w:rFonts w:asciiTheme="minorHAnsi" w:hAnsiTheme="minorHAnsi"/>
          <w:sz w:val="20"/>
          <w:szCs w:val="20"/>
        </w:rPr>
      </w:pPr>
    </w:p>
    <w:p w14:paraId="431A9147" w14:textId="77777777" w:rsidR="004A59C1" w:rsidRPr="004A59C1" w:rsidRDefault="00355E5A" w:rsidP="00355E5A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13. </w:t>
      </w:r>
      <w:r w:rsidR="004A59C1" w:rsidRPr="004A59C1">
        <w:rPr>
          <w:rFonts w:asciiTheme="minorHAnsi" w:hAnsiTheme="minorHAnsi"/>
          <w:b/>
          <w:color w:val="0070C0"/>
          <w:sz w:val="20"/>
          <w:szCs w:val="20"/>
        </w:rPr>
        <w:t xml:space="preserve">DISPOSAL CONSIDERATIONS </w:t>
      </w:r>
    </w:p>
    <w:p w14:paraId="6D4436B1" w14:textId="77777777" w:rsidR="004A59C1" w:rsidRDefault="004A59C1" w:rsidP="004A59C1">
      <w:pPr>
        <w:pStyle w:val="Bezmezer"/>
        <w:ind w:left="720"/>
        <w:rPr>
          <w:rFonts w:asciiTheme="minorHAnsi" w:hAnsiTheme="minorHAnsi"/>
          <w:sz w:val="20"/>
          <w:szCs w:val="20"/>
        </w:rPr>
      </w:pPr>
    </w:p>
    <w:p w14:paraId="6CF325B3" w14:textId="77777777" w:rsidR="00355E5A" w:rsidRPr="00355E5A" w:rsidRDefault="00355E5A" w:rsidP="00355E5A">
      <w:pPr>
        <w:pStyle w:val="Bezmezer"/>
        <w:rPr>
          <w:rFonts w:asciiTheme="minorHAnsi" w:hAnsiTheme="minorHAnsi"/>
          <w:b/>
          <w:sz w:val="20"/>
          <w:szCs w:val="20"/>
        </w:rPr>
      </w:pPr>
      <w:r w:rsidRPr="00355E5A">
        <w:rPr>
          <w:rFonts w:asciiTheme="minorHAnsi" w:hAnsiTheme="minorHAnsi"/>
          <w:b/>
          <w:sz w:val="20"/>
          <w:szCs w:val="20"/>
        </w:rPr>
        <w:t>13.1 Waste treatment methods</w:t>
      </w:r>
    </w:p>
    <w:p w14:paraId="46FA388A" w14:textId="77777777" w:rsidR="00355E5A" w:rsidRDefault="00355E5A" w:rsidP="00355E5A">
      <w:pPr>
        <w:pStyle w:val="Bezmezer"/>
        <w:ind w:left="3544" w:hanging="3118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Contaminated packaging:</w:t>
      </w:r>
      <w:r>
        <w:rPr>
          <w:rFonts w:asciiTheme="minorHAnsi" w:hAnsiTheme="minorHAnsi"/>
          <w:sz w:val="20"/>
          <w:szCs w:val="20"/>
        </w:rPr>
        <w:tab/>
      </w:r>
      <w:r w:rsidRPr="00355E5A">
        <w:rPr>
          <w:rFonts w:asciiTheme="minorHAnsi" w:hAnsiTheme="minorHAnsi"/>
          <w:sz w:val="20"/>
          <w:szCs w:val="20"/>
        </w:rPr>
        <w:t>Empty containers should be taken to an approved waste handling site for recycling or disposal.</w:t>
      </w:r>
    </w:p>
    <w:p w14:paraId="0857F15C" w14:textId="77777777" w:rsidR="00355E5A" w:rsidRDefault="00355E5A" w:rsidP="00355E5A">
      <w:pPr>
        <w:pStyle w:val="Bezmezer"/>
        <w:rPr>
          <w:rFonts w:asciiTheme="minorHAnsi" w:hAnsiTheme="minorHAnsi"/>
          <w:sz w:val="20"/>
          <w:szCs w:val="20"/>
        </w:rPr>
      </w:pPr>
    </w:p>
    <w:p w14:paraId="30D30720" w14:textId="77777777" w:rsidR="00555C9A" w:rsidRPr="00555C9A" w:rsidRDefault="00355E5A" w:rsidP="00355E5A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14. </w:t>
      </w:r>
      <w:r w:rsidR="004A59C1" w:rsidRPr="00555C9A">
        <w:rPr>
          <w:rFonts w:asciiTheme="minorHAnsi" w:hAnsiTheme="minorHAnsi"/>
          <w:b/>
          <w:color w:val="0070C0"/>
          <w:sz w:val="20"/>
          <w:szCs w:val="20"/>
        </w:rPr>
        <w:t xml:space="preserve">TRANSPORT INFORMATION  </w:t>
      </w:r>
    </w:p>
    <w:p w14:paraId="2AC53303" w14:textId="77777777" w:rsidR="00555C9A" w:rsidRDefault="00555C9A" w:rsidP="00555C9A">
      <w:pPr>
        <w:pStyle w:val="Bezmezer"/>
        <w:ind w:left="720"/>
        <w:rPr>
          <w:rFonts w:asciiTheme="minorHAnsi" w:hAnsiTheme="minorHAnsi"/>
          <w:sz w:val="20"/>
          <w:szCs w:val="20"/>
        </w:rPr>
      </w:pPr>
    </w:p>
    <w:p w14:paraId="6A42D281" w14:textId="6FB9C338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14.1 UN number</w:t>
      </w:r>
      <w:r w:rsidR="00F70DDF">
        <w:rPr>
          <w:rFonts w:asciiTheme="minorHAnsi" w:hAnsiTheme="minorHAnsi"/>
          <w:b/>
          <w:sz w:val="20"/>
          <w:szCs w:val="20"/>
        </w:rPr>
        <w:t xml:space="preserve"> </w:t>
      </w:r>
      <w:r w:rsidR="00F70DDF" w:rsidRPr="00F70DDF">
        <w:rPr>
          <w:rFonts w:asciiTheme="minorHAnsi" w:hAnsiTheme="minorHAnsi"/>
          <w:b/>
          <w:sz w:val="20"/>
          <w:szCs w:val="20"/>
        </w:rPr>
        <w:t>or ID number</w:t>
      </w:r>
    </w:p>
    <w:p w14:paraId="20928598" w14:textId="77777777" w:rsidR="001149B9" w:rsidRPr="001149B9" w:rsidRDefault="00476479" w:rsidP="001149B9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ADR/RID: -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 xml:space="preserve">IMDG: -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IATA: -</w:t>
      </w:r>
    </w:p>
    <w:p w14:paraId="301BCCD2" w14:textId="77777777" w:rsidR="001149B9" w:rsidRDefault="001149B9" w:rsidP="001149B9">
      <w:pPr>
        <w:pStyle w:val="Bezmezer"/>
        <w:rPr>
          <w:rFonts w:asciiTheme="minorHAnsi" w:hAnsiTheme="minorHAnsi"/>
          <w:sz w:val="20"/>
          <w:szCs w:val="20"/>
        </w:rPr>
      </w:pPr>
    </w:p>
    <w:p w14:paraId="358D5B66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14.2 UN proper shipping name</w:t>
      </w:r>
    </w:p>
    <w:p w14:paraId="0AF819FF" w14:textId="77777777" w:rsidR="00476479" w:rsidRPr="00476479" w:rsidRDefault="00476479" w:rsidP="00476479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ADR/RID: </w:t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Not dangerous goods</w:t>
      </w:r>
    </w:p>
    <w:p w14:paraId="6B09F91E" w14:textId="77777777" w:rsidR="00476479" w:rsidRPr="00476479" w:rsidRDefault="00476479" w:rsidP="00476479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IMDG: </w:t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Not dangerous goods</w:t>
      </w:r>
    </w:p>
    <w:p w14:paraId="78A6D78D" w14:textId="77777777" w:rsidR="001149B9" w:rsidRPr="001149B9" w:rsidRDefault="00476479" w:rsidP="00476479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IATA: </w:t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Not dangerous goods</w:t>
      </w:r>
    </w:p>
    <w:p w14:paraId="33A82C8B" w14:textId="77777777" w:rsidR="001149B9" w:rsidRDefault="001149B9" w:rsidP="001149B9">
      <w:pPr>
        <w:pStyle w:val="Bezmezer"/>
        <w:rPr>
          <w:rFonts w:asciiTheme="minorHAnsi" w:hAnsiTheme="minorHAnsi"/>
          <w:sz w:val="20"/>
          <w:szCs w:val="20"/>
        </w:rPr>
      </w:pPr>
    </w:p>
    <w:p w14:paraId="55C18EC3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14.3 Transport hazard class(es)</w:t>
      </w:r>
    </w:p>
    <w:p w14:paraId="7D8EA681" w14:textId="77777777" w:rsidR="001149B9" w:rsidRDefault="00476479" w:rsidP="00476479">
      <w:pPr>
        <w:pStyle w:val="Bezmezer"/>
        <w:ind w:firstLine="450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ADR/RID: -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 xml:space="preserve">IMDG: -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IATA: -</w:t>
      </w:r>
    </w:p>
    <w:p w14:paraId="649690A2" w14:textId="77777777" w:rsidR="00476479" w:rsidRDefault="00476479" w:rsidP="001149B9">
      <w:pPr>
        <w:pStyle w:val="Bezmezer"/>
        <w:rPr>
          <w:rFonts w:asciiTheme="minorHAnsi" w:hAnsiTheme="minorHAnsi"/>
          <w:b/>
          <w:sz w:val="20"/>
          <w:szCs w:val="20"/>
        </w:rPr>
      </w:pPr>
    </w:p>
    <w:p w14:paraId="7F3774BC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14.4 Packing group</w:t>
      </w:r>
    </w:p>
    <w:p w14:paraId="0D8640FE" w14:textId="77777777" w:rsidR="001149B9" w:rsidRPr="001149B9" w:rsidRDefault="00476479" w:rsidP="001149B9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ADR/RID: -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 xml:space="preserve">IMDG: -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IATA: -</w:t>
      </w:r>
    </w:p>
    <w:p w14:paraId="72780AF1" w14:textId="77777777" w:rsidR="001149B9" w:rsidRDefault="001149B9" w:rsidP="001149B9">
      <w:pPr>
        <w:pStyle w:val="Bezmezer"/>
        <w:rPr>
          <w:rFonts w:asciiTheme="minorHAnsi" w:hAnsiTheme="minorHAnsi"/>
          <w:sz w:val="20"/>
          <w:szCs w:val="20"/>
        </w:rPr>
      </w:pPr>
    </w:p>
    <w:p w14:paraId="0248A203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14.5 Environmental hazards</w:t>
      </w:r>
    </w:p>
    <w:p w14:paraId="377BF447" w14:textId="77777777" w:rsidR="001149B9" w:rsidRPr="001149B9" w:rsidRDefault="00476479" w:rsidP="001149B9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476479">
        <w:rPr>
          <w:rFonts w:asciiTheme="minorHAnsi" w:hAnsiTheme="minorHAnsi"/>
          <w:sz w:val="20"/>
          <w:szCs w:val="20"/>
        </w:rPr>
        <w:t xml:space="preserve">ADR/RID: </w:t>
      </w:r>
      <w:r>
        <w:rPr>
          <w:rFonts w:asciiTheme="minorHAnsi" w:hAnsiTheme="minorHAnsi"/>
          <w:sz w:val="20"/>
          <w:szCs w:val="20"/>
        </w:rPr>
        <w:t>no</w:t>
      </w:r>
      <w:r w:rsidRPr="0047647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>IMDG</w:t>
      </w:r>
      <w:r>
        <w:rPr>
          <w:rFonts w:asciiTheme="minorHAnsi" w:hAnsiTheme="minorHAnsi"/>
          <w:sz w:val="20"/>
          <w:szCs w:val="20"/>
        </w:rPr>
        <w:t xml:space="preserve"> Marine pollutant: no</w:t>
      </w:r>
      <w:r w:rsidRPr="0047647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476479">
        <w:rPr>
          <w:rFonts w:asciiTheme="minorHAnsi" w:hAnsiTheme="minorHAnsi"/>
          <w:sz w:val="20"/>
          <w:szCs w:val="20"/>
        </w:rPr>
        <w:t xml:space="preserve">IATA: </w:t>
      </w:r>
      <w:r>
        <w:rPr>
          <w:rFonts w:asciiTheme="minorHAnsi" w:hAnsiTheme="minorHAnsi"/>
          <w:sz w:val="20"/>
          <w:szCs w:val="20"/>
        </w:rPr>
        <w:t>no</w:t>
      </w:r>
    </w:p>
    <w:p w14:paraId="29572190" w14:textId="77777777" w:rsidR="001149B9" w:rsidRDefault="001149B9" w:rsidP="001149B9">
      <w:pPr>
        <w:pStyle w:val="Bezmezer"/>
        <w:rPr>
          <w:rFonts w:asciiTheme="minorHAnsi" w:hAnsiTheme="minorHAnsi"/>
          <w:sz w:val="20"/>
          <w:szCs w:val="20"/>
        </w:rPr>
      </w:pPr>
    </w:p>
    <w:p w14:paraId="0EAF4CA9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14.6 Special precautions for user</w:t>
      </w:r>
    </w:p>
    <w:p w14:paraId="761C9D79" w14:textId="77777777" w:rsidR="001149B9" w:rsidRDefault="00842437" w:rsidP="00842437">
      <w:pPr>
        <w:pStyle w:val="Bezmezer"/>
        <w:ind w:left="720" w:hanging="294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t>No data available</w:t>
      </w:r>
      <w:r w:rsidRPr="00842437">
        <w:rPr>
          <w:rFonts w:asciiTheme="minorHAnsi" w:hAnsiTheme="minorHAnsi"/>
          <w:sz w:val="20"/>
          <w:szCs w:val="20"/>
        </w:rPr>
        <w:cr/>
      </w:r>
    </w:p>
    <w:p w14:paraId="42D21FFF" w14:textId="77777777" w:rsidR="00E305B8" w:rsidRDefault="00E305B8" w:rsidP="00E305B8">
      <w:pPr>
        <w:pStyle w:val="Bezmezer"/>
        <w:rPr>
          <w:rFonts w:asciiTheme="minorHAnsi" w:hAnsiTheme="minorHAnsi"/>
          <w:b/>
          <w:sz w:val="20"/>
          <w:szCs w:val="20"/>
        </w:rPr>
      </w:pPr>
      <w:r w:rsidRPr="00E305B8">
        <w:rPr>
          <w:rFonts w:asciiTheme="minorHAnsi" w:hAnsiTheme="minorHAnsi"/>
          <w:b/>
          <w:sz w:val="20"/>
          <w:szCs w:val="20"/>
        </w:rPr>
        <w:t>14.7. Maritime transport in bulk according to IMO instruments</w:t>
      </w:r>
    </w:p>
    <w:p w14:paraId="122248FD" w14:textId="77777777" w:rsidR="00A30F56" w:rsidRPr="00A30F56" w:rsidRDefault="00A30F56" w:rsidP="00A30F56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355E5A">
        <w:rPr>
          <w:rFonts w:asciiTheme="minorHAnsi" w:hAnsiTheme="minorHAnsi"/>
          <w:sz w:val="20"/>
          <w:szCs w:val="20"/>
        </w:rPr>
        <w:t>No data available</w:t>
      </w:r>
    </w:p>
    <w:p w14:paraId="4856D319" w14:textId="77777777" w:rsidR="00E305B8" w:rsidRPr="00E305B8" w:rsidRDefault="00E305B8" w:rsidP="00E305B8">
      <w:pPr>
        <w:pStyle w:val="Bezmezer"/>
        <w:rPr>
          <w:rFonts w:asciiTheme="minorHAnsi" w:hAnsiTheme="minorHAnsi"/>
          <w:b/>
          <w:sz w:val="20"/>
          <w:szCs w:val="20"/>
        </w:rPr>
      </w:pPr>
    </w:p>
    <w:p w14:paraId="45ED40F8" w14:textId="77777777" w:rsidR="00555C9A" w:rsidRPr="00555C9A" w:rsidRDefault="001149B9" w:rsidP="001149B9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15. </w:t>
      </w:r>
      <w:r w:rsidR="00555C9A" w:rsidRPr="00555C9A">
        <w:rPr>
          <w:rFonts w:asciiTheme="minorHAnsi" w:hAnsiTheme="minorHAnsi"/>
          <w:b/>
          <w:color w:val="0070C0"/>
          <w:sz w:val="20"/>
          <w:szCs w:val="20"/>
        </w:rPr>
        <w:t xml:space="preserve">REGULATORY INFORMATION </w:t>
      </w:r>
    </w:p>
    <w:p w14:paraId="39E25099" w14:textId="77777777" w:rsidR="00555C9A" w:rsidRDefault="00555C9A" w:rsidP="00555C9A">
      <w:pPr>
        <w:pStyle w:val="Bezmezer"/>
        <w:ind w:left="720"/>
        <w:rPr>
          <w:rFonts w:asciiTheme="minorHAnsi" w:hAnsiTheme="minorHAnsi"/>
          <w:sz w:val="20"/>
          <w:szCs w:val="20"/>
        </w:rPr>
      </w:pPr>
    </w:p>
    <w:p w14:paraId="3A3AC3A4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15.1 Safety, health and environmental regulations/legislation specific for the substance or mixture</w:t>
      </w:r>
    </w:p>
    <w:p w14:paraId="7B703E0C" w14:textId="77777777" w:rsidR="00842437" w:rsidRPr="00842437" w:rsidRDefault="00842437" w:rsidP="00842437">
      <w:pPr>
        <w:pStyle w:val="Bezmezer"/>
        <w:ind w:left="426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t>This material safety data sheet complies with the requirements of Regulation (EC) No.</w:t>
      </w:r>
    </w:p>
    <w:p w14:paraId="1C09398A" w14:textId="77777777" w:rsidR="001149B9" w:rsidRDefault="00842437" w:rsidP="00842437">
      <w:pPr>
        <w:pStyle w:val="Bezmezer"/>
        <w:ind w:left="426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t>1907/2006.</w:t>
      </w:r>
      <w:r w:rsidRPr="00842437">
        <w:rPr>
          <w:rFonts w:asciiTheme="minorHAnsi" w:hAnsiTheme="minorHAnsi"/>
          <w:sz w:val="20"/>
          <w:szCs w:val="20"/>
        </w:rPr>
        <w:cr/>
      </w:r>
    </w:p>
    <w:p w14:paraId="28F11B41" w14:textId="77777777" w:rsidR="001149B9" w:rsidRPr="001149B9" w:rsidRDefault="001149B9" w:rsidP="001149B9">
      <w:pPr>
        <w:pStyle w:val="Bezmezer"/>
        <w:rPr>
          <w:rFonts w:asciiTheme="minorHAnsi" w:hAnsiTheme="minorHAnsi"/>
          <w:b/>
          <w:sz w:val="20"/>
          <w:szCs w:val="20"/>
        </w:rPr>
      </w:pPr>
      <w:r w:rsidRPr="001149B9">
        <w:rPr>
          <w:rFonts w:asciiTheme="minorHAnsi" w:hAnsiTheme="minorHAnsi"/>
          <w:b/>
          <w:sz w:val="20"/>
          <w:szCs w:val="20"/>
        </w:rPr>
        <w:t>15.2 Chemical Safety Assessment</w:t>
      </w:r>
    </w:p>
    <w:p w14:paraId="44AF6853" w14:textId="77777777" w:rsidR="001149B9" w:rsidRDefault="00842437" w:rsidP="001149B9">
      <w:pPr>
        <w:pStyle w:val="Bezmezer"/>
        <w:ind w:firstLine="426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t>For this product a chemical safety assessment was not carried out</w:t>
      </w:r>
    </w:p>
    <w:p w14:paraId="18421E95" w14:textId="77777777" w:rsidR="00264EA9" w:rsidRDefault="00264EA9" w:rsidP="00264EA9">
      <w:pPr>
        <w:pStyle w:val="Bezmezer"/>
        <w:ind w:left="426"/>
        <w:rPr>
          <w:rFonts w:asciiTheme="minorHAnsi" w:hAnsiTheme="minorHAnsi"/>
          <w:b/>
          <w:sz w:val="20"/>
          <w:szCs w:val="20"/>
        </w:rPr>
      </w:pPr>
    </w:p>
    <w:p w14:paraId="3B9BF938" w14:textId="77777777" w:rsidR="00555C9A" w:rsidRPr="00555C9A" w:rsidRDefault="001149B9" w:rsidP="001149B9">
      <w:pPr>
        <w:pStyle w:val="Bezmezer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 xml:space="preserve">SECTION 16. </w:t>
      </w:r>
      <w:r w:rsidR="00555C9A" w:rsidRPr="00555C9A">
        <w:rPr>
          <w:rFonts w:asciiTheme="minorHAnsi" w:hAnsiTheme="minorHAnsi"/>
          <w:b/>
          <w:color w:val="0070C0"/>
          <w:sz w:val="20"/>
          <w:szCs w:val="20"/>
        </w:rPr>
        <w:t xml:space="preserve">OTHER INFORMATION </w:t>
      </w:r>
    </w:p>
    <w:p w14:paraId="69B4B0EF" w14:textId="77777777" w:rsidR="00555C9A" w:rsidRDefault="00555C9A" w:rsidP="00555C9A">
      <w:pPr>
        <w:pStyle w:val="Bezmezer"/>
        <w:ind w:left="720"/>
        <w:rPr>
          <w:rFonts w:asciiTheme="minorHAnsi" w:hAnsiTheme="minorHAnsi"/>
          <w:sz w:val="20"/>
          <w:szCs w:val="20"/>
        </w:rPr>
      </w:pPr>
    </w:p>
    <w:p w14:paraId="53F4A7A0" w14:textId="77777777" w:rsidR="00842437" w:rsidRPr="00842437" w:rsidRDefault="00842437" w:rsidP="00842437">
      <w:pPr>
        <w:pStyle w:val="Bezmezer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842437">
        <w:rPr>
          <w:rFonts w:asciiTheme="minorHAnsi" w:hAnsiTheme="minorHAnsi"/>
          <w:b/>
          <w:bCs/>
          <w:sz w:val="20"/>
          <w:szCs w:val="20"/>
        </w:rPr>
        <w:t>Full text of other abbreviations</w:t>
      </w:r>
    </w:p>
    <w:p w14:paraId="6BCF870E" w14:textId="77777777" w:rsidR="00842437" w:rsidRPr="00842437" w:rsidRDefault="00842437" w:rsidP="00842437">
      <w:pPr>
        <w:pStyle w:val="Bezmezer"/>
        <w:ind w:left="426"/>
        <w:jc w:val="both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lastRenderedPageBreak/>
        <w:t>ADN - European Agreement concerning the International Carriage of Dangerous Goods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by Inland Waterways; ADR - Agreement concerning the International Carriage of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Dangerous Goods by Road; AIIC - Australian Inventory of Industrial Chemicals; ASTM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American Society for the Testing of Materials; </w:t>
      </w:r>
      <w:proofErr w:type="spellStart"/>
      <w:r w:rsidRPr="00842437">
        <w:rPr>
          <w:rFonts w:asciiTheme="minorHAnsi" w:hAnsiTheme="minorHAnsi"/>
          <w:sz w:val="20"/>
          <w:szCs w:val="20"/>
        </w:rPr>
        <w:t>bw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- Body weight; CMR - Carcinogen,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Mutagen or Reproductive Toxicant; DIN - Standard of the German Institute for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42437">
        <w:rPr>
          <w:rFonts w:asciiTheme="minorHAnsi" w:hAnsiTheme="minorHAnsi"/>
          <w:sz w:val="20"/>
          <w:szCs w:val="20"/>
        </w:rPr>
        <w:t>Standardisation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; DSL - Domestic Substances List (Canada); </w:t>
      </w:r>
      <w:proofErr w:type="spellStart"/>
      <w:r w:rsidRPr="00842437">
        <w:rPr>
          <w:rFonts w:asciiTheme="minorHAnsi" w:hAnsiTheme="minorHAnsi"/>
          <w:sz w:val="20"/>
          <w:szCs w:val="20"/>
        </w:rPr>
        <w:t>ECx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842437">
        <w:rPr>
          <w:rFonts w:asciiTheme="minorHAnsi" w:hAnsiTheme="minorHAnsi"/>
          <w:sz w:val="20"/>
          <w:szCs w:val="20"/>
        </w:rPr>
        <w:t xml:space="preserve"> Concentration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associated with x% response; </w:t>
      </w:r>
      <w:proofErr w:type="spellStart"/>
      <w:r w:rsidRPr="00842437">
        <w:rPr>
          <w:rFonts w:asciiTheme="minorHAnsi" w:hAnsiTheme="minorHAnsi"/>
          <w:sz w:val="20"/>
          <w:szCs w:val="20"/>
        </w:rPr>
        <w:t>ELx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- Loading rate associated with x% response; </w:t>
      </w:r>
      <w:proofErr w:type="spellStart"/>
      <w:r w:rsidRPr="00842437">
        <w:rPr>
          <w:rFonts w:asciiTheme="minorHAnsi" w:hAnsiTheme="minorHAnsi"/>
          <w:sz w:val="20"/>
          <w:szCs w:val="20"/>
        </w:rPr>
        <w:t>EmS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Emergency Schedule; ENCS - Existing and New Chemical Substances (Japan); </w:t>
      </w:r>
      <w:proofErr w:type="spellStart"/>
      <w:r w:rsidRPr="00842437">
        <w:rPr>
          <w:rFonts w:asciiTheme="minorHAnsi" w:hAnsiTheme="minorHAnsi"/>
          <w:sz w:val="20"/>
          <w:szCs w:val="20"/>
        </w:rPr>
        <w:t>ErCx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Concentration associated with x% growth rate response; GHS - Globally Harmonized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System; GLP - Good Laboratory Practice; IARC - International Agency for Research on</w:t>
      </w:r>
    </w:p>
    <w:p w14:paraId="137D0D70" w14:textId="77777777" w:rsidR="00842437" w:rsidRDefault="00842437" w:rsidP="00842437">
      <w:pPr>
        <w:pStyle w:val="Bezmezer"/>
        <w:ind w:left="426"/>
        <w:jc w:val="both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t>Cancer; IATA - International Air Transport Association; IBC - International Code for the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Construction and Equipment of Ships carrying Dangerous Chemicals in Bulk; IC50 </w:t>
      </w:r>
      <w:r>
        <w:rPr>
          <w:rFonts w:asciiTheme="minorHAnsi" w:hAnsiTheme="minorHAnsi"/>
          <w:sz w:val="20"/>
          <w:szCs w:val="20"/>
        </w:rPr>
        <w:t>–</w:t>
      </w:r>
      <w:r w:rsidRPr="00842437">
        <w:rPr>
          <w:rFonts w:asciiTheme="minorHAnsi" w:hAnsiTheme="minorHAnsi"/>
          <w:sz w:val="20"/>
          <w:szCs w:val="20"/>
        </w:rPr>
        <w:t xml:space="preserve"> Half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maximal inhibitory concentration; ICAO - International Civil Aviation Organization;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IECSC - Inventory of Existing Chemical Substances in China; IMDG </w:t>
      </w:r>
      <w:r>
        <w:rPr>
          <w:rFonts w:asciiTheme="minorHAnsi" w:hAnsiTheme="minorHAnsi"/>
          <w:sz w:val="20"/>
          <w:szCs w:val="20"/>
        </w:rPr>
        <w:t>–</w:t>
      </w:r>
      <w:r w:rsidRPr="00842437">
        <w:rPr>
          <w:rFonts w:asciiTheme="minorHAnsi" w:hAnsiTheme="minorHAnsi"/>
          <w:sz w:val="20"/>
          <w:szCs w:val="20"/>
        </w:rPr>
        <w:t xml:space="preserve"> International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Maritime Dangerous Goods; IMO - International Maritime Organization; ISHL </w:t>
      </w:r>
      <w:r>
        <w:rPr>
          <w:rFonts w:asciiTheme="minorHAnsi" w:hAnsiTheme="minorHAnsi"/>
          <w:sz w:val="20"/>
          <w:szCs w:val="20"/>
        </w:rPr>
        <w:t>–</w:t>
      </w:r>
      <w:r w:rsidRPr="00842437">
        <w:rPr>
          <w:rFonts w:asciiTheme="minorHAnsi" w:hAnsiTheme="minorHAnsi"/>
          <w:sz w:val="20"/>
          <w:szCs w:val="20"/>
        </w:rPr>
        <w:t xml:space="preserve"> Industrial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Safety and Health Law (Japan); ISO - International </w:t>
      </w:r>
      <w:proofErr w:type="spellStart"/>
      <w:r w:rsidRPr="00842437">
        <w:rPr>
          <w:rFonts w:asciiTheme="minorHAnsi" w:hAnsiTheme="minorHAnsi"/>
          <w:sz w:val="20"/>
          <w:szCs w:val="20"/>
        </w:rPr>
        <w:t>Organisation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for Standardization;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KECI - Korea Existing Chemicals Inventory; LC50 - Lethal Concentration to 50 % of a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test population; LD50 - Lethal Dose to 50% of a test population (Median Lethal Dose);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MARPOL - International Convention for the Prevention of Pollution from Ships; </w:t>
      </w:r>
      <w:proofErr w:type="spellStart"/>
      <w:r w:rsidRPr="00842437">
        <w:rPr>
          <w:rFonts w:asciiTheme="minorHAnsi" w:hAnsiTheme="minorHAnsi"/>
          <w:sz w:val="20"/>
          <w:szCs w:val="20"/>
        </w:rPr>
        <w:t>n.o.s</w:t>
      </w:r>
      <w:proofErr w:type="spellEnd"/>
      <w:r w:rsidRPr="00842437">
        <w:rPr>
          <w:rFonts w:asciiTheme="minorHAnsi" w:hAnsiTheme="minorHAnsi"/>
          <w:sz w:val="20"/>
          <w:szCs w:val="20"/>
        </w:rPr>
        <w:t>.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Not Otherwise Specified; NO(A)EC - No Observed (Adverse) Effect Concentration;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NO(A)EL - No Observed (Adverse) Effect Level; NOELR - No Observable Effect Loading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Rate; </w:t>
      </w:r>
      <w:proofErr w:type="spellStart"/>
      <w:r w:rsidRPr="00842437">
        <w:rPr>
          <w:rFonts w:asciiTheme="minorHAnsi" w:hAnsiTheme="minorHAnsi"/>
          <w:sz w:val="20"/>
          <w:szCs w:val="20"/>
        </w:rPr>
        <w:t>NZIoC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- New Zealand Inventory of Chemicals; OECD - Organization for Economic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Co-operation and Development; OPPTS - Office of Chemical Safety and Pollution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Prevention; PBT - Persistent, </w:t>
      </w:r>
      <w:proofErr w:type="spellStart"/>
      <w:r w:rsidRPr="00842437">
        <w:rPr>
          <w:rFonts w:asciiTheme="minorHAnsi" w:hAnsiTheme="minorHAnsi"/>
          <w:sz w:val="20"/>
          <w:szCs w:val="20"/>
        </w:rPr>
        <w:t>Bioaccumulative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and Toxic substance; PICCS </w:t>
      </w:r>
      <w:r>
        <w:rPr>
          <w:rFonts w:asciiTheme="minorHAnsi" w:hAnsiTheme="minorHAnsi"/>
          <w:sz w:val="20"/>
          <w:szCs w:val="20"/>
        </w:rPr>
        <w:t>–</w:t>
      </w:r>
      <w:r w:rsidRPr="00842437">
        <w:rPr>
          <w:rFonts w:asciiTheme="minorHAnsi" w:hAnsiTheme="minorHAnsi"/>
          <w:sz w:val="20"/>
          <w:szCs w:val="20"/>
        </w:rPr>
        <w:t xml:space="preserve"> Philippines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Inventory of Chemicals and Chemical Substances; (Q)SAR - (Quantitative) Structure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Activity Relationship; REACH - Regulation (EC) No 1907/2006 of the European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Parliament and of the Council concerning the Registration, Evaluation, </w:t>
      </w:r>
      <w:proofErr w:type="spellStart"/>
      <w:r w:rsidRPr="00842437">
        <w:rPr>
          <w:rFonts w:asciiTheme="minorHAnsi" w:hAnsiTheme="minorHAnsi"/>
          <w:sz w:val="20"/>
          <w:szCs w:val="20"/>
        </w:rPr>
        <w:t>Authorisation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and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Restriction of Chemicals; RID - Regulations concerning the International Carriage of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Dangerous Goods by Rail; SADT - Self-Accelerating Decomposition Temperature; SDS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Safety Data Sheet; TCSI - Taiwan Chemical Substance Inventory; TECI </w:t>
      </w:r>
      <w:r>
        <w:rPr>
          <w:rFonts w:asciiTheme="minorHAnsi" w:hAnsiTheme="minorHAnsi"/>
          <w:sz w:val="20"/>
          <w:szCs w:val="20"/>
        </w:rPr>
        <w:t>–</w:t>
      </w:r>
      <w:r w:rsidRPr="00842437">
        <w:rPr>
          <w:rFonts w:asciiTheme="minorHAnsi" w:hAnsiTheme="minorHAnsi"/>
          <w:sz w:val="20"/>
          <w:szCs w:val="20"/>
        </w:rPr>
        <w:t xml:space="preserve"> Thailand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Existing Chemicals Inventory; TSCA - Toxic Substances Control Act (United States); UN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- United Nations; UNRTDG - United Nations Recommendations on the Transport of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Dangerous Goods; </w:t>
      </w:r>
      <w:proofErr w:type="spellStart"/>
      <w:r w:rsidRPr="00842437">
        <w:rPr>
          <w:rFonts w:asciiTheme="minorHAnsi" w:hAnsiTheme="minorHAnsi"/>
          <w:sz w:val="20"/>
          <w:szCs w:val="20"/>
        </w:rPr>
        <w:t>vPvB</w:t>
      </w:r>
      <w:proofErr w:type="spellEnd"/>
      <w:r w:rsidRPr="00842437">
        <w:rPr>
          <w:rFonts w:asciiTheme="minorHAnsi" w:hAnsiTheme="minorHAnsi"/>
          <w:sz w:val="20"/>
          <w:szCs w:val="20"/>
        </w:rPr>
        <w:t xml:space="preserve"> - Very Persistent and Very </w:t>
      </w:r>
      <w:proofErr w:type="spellStart"/>
      <w:r w:rsidRPr="00842437">
        <w:rPr>
          <w:rFonts w:asciiTheme="minorHAnsi" w:hAnsiTheme="minorHAnsi"/>
          <w:sz w:val="20"/>
          <w:szCs w:val="20"/>
        </w:rPr>
        <w:t>Bioaccumulative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</w:p>
    <w:p w14:paraId="3F794426" w14:textId="77777777" w:rsidR="00842437" w:rsidRDefault="00842437" w:rsidP="00842437">
      <w:pPr>
        <w:pStyle w:val="Bezmezer"/>
        <w:ind w:left="426"/>
        <w:jc w:val="both"/>
        <w:rPr>
          <w:rFonts w:asciiTheme="minorHAnsi" w:hAnsiTheme="minorHAnsi"/>
          <w:sz w:val="20"/>
          <w:szCs w:val="20"/>
        </w:rPr>
      </w:pPr>
    </w:p>
    <w:p w14:paraId="2A384411" w14:textId="77777777" w:rsidR="00842437" w:rsidRDefault="00842437" w:rsidP="00842437">
      <w:pPr>
        <w:pStyle w:val="Bezmezer"/>
        <w:ind w:left="426"/>
        <w:jc w:val="both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b/>
          <w:bCs/>
          <w:sz w:val="20"/>
          <w:szCs w:val="20"/>
        </w:rPr>
        <w:t>Further information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B9806FC" w14:textId="77777777" w:rsidR="001149B9" w:rsidRDefault="00842437" w:rsidP="00842437">
      <w:pPr>
        <w:pStyle w:val="Bezmezer"/>
        <w:ind w:left="426"/>
        <w:jc w:val="both"/>
        <w:rPr>
          <w:rFonts w:asciiTheme="minorHAnsi" w:hAnsiTheme="minorHAnsi"/>
          <w:sz w:val="20"/>
          <w:szCs w:val="20"/>
        </w:rPr>
      </w:pPr>
      <w:r w:rsidRPr="00842437">
        <w:rPr>
          <w:rFonts w:asciiTheme="minorHAnsi" w:hAnsiTheme="minorHAnsi"/>
          <w:sz w:val="20"/>
          <w:szCs w:val="20"/>
        </w:rPr>
        <w:t xml:space="preserve">The above information is believed to be correct but does not purport to be </w:t>
      </w:r>
      <w:r>
        <w:rPr>
          <w:rFonts w:asciiTheme="minorHAnsi" w:hAnsiTheme="minorHAnsi"/>
          <w:sz w:val="20"/>
          <w:szCs w:val="20"/>
        </w:rPr>
        <w:t xml:space="preserve">all-inclusive </w:t>
      </w:r>
      <w:r w:rsidRPr="00842437">
        <w:rPr>
          <w:rFonts w:asciiTheme="minorHAnsi" w:hAnsiTheme="minorHAnsi"/>
          <w:sz w:val="20"/>
          <w:szCs w:val="20"/>
        </w:rPr>
        <w:t>and shall be used only as a guide. The information in this document is based on the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present state of our knowledge and is applicable to the product regarding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>appropriate safety precautions. It does not represent any guarantee of the properties of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the product. </w:t>
      </w:r>
      <w:r>
        <w:rPr>
          <w:rFonts w:asciiTheme="minorHAnsi" w:hAnsiTheme="minorHAnsi"/>
          <w:sz w:val="20"/>
          <w:szCs w:val="20"/>
        </w:rPr>
        <w:t xml:space="preserve">Elisabeth </w:t>
      </w:r>
      <w:proofErr w:type="spellStart"/>
      <w:r>
        <w:rPr>
          <w:rFonts w:asciiTheme="minorHAnsi" w:hAnsiTheme="minorHAnsi"/>
          <w:sz w:val="20"/>
          <w:szCs w:val="20"/>
        </w:rPr>
        <w:t>Pharmacon</w:t>
      </w:r>
      <w:proofErr w:type="spellEnd"/>
      <w:r>
        <w:rPr>
          <w:rFonts w:asciiTheme="minorHAnsi" w:hAnsiTheme="minorHAnsi"/>
          <w:sz w:val="20"/>
          <w:szCs w:val="20"/>
        </w:rPr>
        <w:t xml:space="preserve"> company</w:t>
      </w:r>
      <w:r w:rsidRPr="00842437">
        <w:rPr>
          <w:rFonts w:asciiTheme="minorHAnsi" w:hAnsiTheme="minorHAnsi"/>
          <w:sz w:val="20"/>
          <w:szCs w:val="20"/>
        </w:rPr>
        <w:t xml:space="preserve"> shall not be held liable for any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437">
        <w:rPr>
          <w:rFonts w:asciiTheme="minorHAnsi" w:hAnsiTheme="minorHAnsi"/>
          <w:sz w:val="20"/>
          <w:szCs w:val="20"/>
        </w:rPr>
        <w:t xml:space="preserve">damage resulting from handling or from contact with the above product. </w:t>
      </w:r>
    </w:p>
    <w:p w14:paraId="2250BDFA" w14:textId="77777777" w:rsidR="001149B9" w:rsidRPr="00633736" w:rsidRDefault="001149B9" w:rsidP="001149B9">
      <w:pPr>
        <w:pStyle w:val="Bezmezer"/>
        <w:rPr>
          <w:rFonts w:asciiTheme="minorHAnsi" w:hAnsiTheme="minorHAnsi"/>
          <w:sz w:val="20"/>
          <w:szCs w:val="20"/>
        </w:rPr>
      </w:pPr>
    </w:p>
    <w:p w14:paraId="0E94DDCA" w14:textId="77777777" w:rsidR="001149B9" w:rsidRDefault="001149B9" w:rsidP="001149B9">
      <w:pPr>
        <w:pStyle w:val="Bezmezer"/>
        <w:ind w:left="3544" w:hanging="3118"/>
        <w:rPr>
          <w:rFonts w:asciiTheme="minorHAnsi" w:hAnsiTheme="minorHAnsi"/>
          <w:sz w:val="20"/>
          <w:szCs w:val="20"/>
        </w:rPr>
      </w:pPr>
    </w:p>
    <w:p w14:paraId="000D4A2E" w14:textId="77777777" w:rsidR="001149B9" w:rsidRPr="00406E1F" w:rsidRDefault="001149B9" w:rsidP="00555C9A">
      <w:pPr>
        <w:pStyle w:val="Bezmezer"/>
        <w:ind w:left="426"/>
        <w:jc w:val="both"/>
        <w:rPr>
          <w:rFonts w:asciiTheme="minorHAnsi" w:hAnsiTheme="minorHAnsi"/>
          <w:sz w:val="20"/>
          <w:szCs w:val="20"/>
        </w:rPr>
      </w:pPr>
    </w:p>
    <w:sectPr w:rsidR="001149B9" w:rsidRPr="00406E1F" w:rsidSect="00AA4FEE">
      <w:headerReference w:type="default" r:id="rId7"/>
      <w:footerReference w:type="default" r:id="rId8"/>
      <w:pgSz w:w="11906" w:h="16838"/>
      <w:pgMar w:top="2575" w:right="1417" w:bottom="1417" w:left="1417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065B" w14:textId="77777777" w:rsidR="00E305B8" w:rsidRDefault="00E305B8" w:rsidP="000B6C74">
      <w:r>
        <w:separator/>
      </w:r>
    </w:p>
  </w:endnote>
  <w:endnote w:type="continuationSeparator" w:id="0">
    <w:p w14:paraId="48DB5F33" w14:textId="77777777" w:rsidR="00E305B8" w:rsidRDefault="00E305B8" w:rsidP="000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826769841"/>
      <w:docPartObj>
        <w:docPartGallery w:val="Page Numbers (Bottom of Page)"/>
        <w:docPartUnique/>
      </w:docPartObj>
    </w:sdtPr>
    <w:sdtEndPr/>
    <w:sdtContent>
      <w:p w14:paraId="50EC6498" w14:textId="77777777" w:rsidR="00E305B8" w:rsidRPr="0040788E" w:rsidRDefault="00E305B8">
        <w:pPr>
          <w:pStyle w:val="Zpat"/>
          <w:rPr>
            <w:rFonts w:asciiTheme="minorHAnsi" w:hAnsiTheme="minorHAnsi" w:cstheme="minorHAnsi"/>
            <w:color w:val="404040" w:themeColor="text1" w:themeTint="BF"/>
            <w:sz w:val="16"/>
            <w:szCs w:val="16"/>
            <w:lang w:val="fr-FR"/>
          </w:rPr>
        </w:pPr>
        <w:r>
          <w:rPr>
            <w:rFonts w:asciiTheme="minorHAnsi" w:hAnsiTheme="minorHAnsi" w:cstheme="minorHAnsi"/>
            <w:color w:val="404040" w:themeColor="text1" w:themeTint="BF"/>
            <w:sz w:val="16"/>
            <w:szCs w:val="16"/>
            <w:lang w:val="fr-FR"/>
          </w:rPr>
          <w:tab/>
        </w:r>
        <w:r w:rsidRPr="000B6C74">
          <w:rPr>
            <w:rFonts w:asciiTheme="minorHAnsi" w:hAnsiTheme="minorHAnsi" w:cstheme="minorHAnsi"/>
            <w:color w:val="404040" w:themeColor="text1" w:themeTint="BF"/>
            <w:sz w:val="16"/>
            <w:szCs w:val="16"/>
          </w:rPr>
          <w:t xml:space="preserve"> </w:t>
        </w:r>
        <w:r w:rsidRPr="000B6C74">
          <w:rPr>
            <w:rFonts w:asciiTheme="minorHAnsi" w:hAnsiTheme="minorHAnsi" w:cstheme="minorHAnsi"/>
            <w:color w:val="404040" w:themeColor="text1" w:themeTint="BF"/>
            <w:sz w:val="16"/>
            <w:szCs w:val="16"/>
            <w:lang w:val="fr-FR"/>
          </w:rPr>
          <w:t xml:space="preserve">  </w:t>
        </w:r>
        <w:r w:rsidRPr="000B6C74">
          <w:rPr>
            <w:rFonts w:asciiTheme="minorHAnsi" w:hAnsiTheme="minorHAnsi" w:cstheme="minorHAnsi"/>
            <w:color w:val="404040" w:themeColor="text1" w:themeTint="BF"/>
            <w:sz w:val="16"/>
            <w:szCs w:val="16"/>
            <w:lang w:val="fr-F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9879" w14:textId="77777777" w:rsidR="00E305B8" w:rsidRDefault="00E305B8" w:rsidP="000B6C74">
      <w:r>
        <w:separator/>
      </w:r>
    </w:p>
  </w:footnote>
  <w:footnote w:type="continuationSeparator" w:id="0">
    <w:p w14:paraId="2BEFD9AE" w14:textId="77777777" w:rsidR="00E305B8" w:rsidRDefault="00E305B8" w:rsidP="000B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44D3" w14:textId="77777777" w:rsidR="00E305B8" w:rsidRDefault="00E305B8" w:rsidP="008E2F2C">
    <w:pPr>
      <w:pStyle w:val="Zhlav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02E57160" wp14:editId="373B230D">
          <wp:simplePos x="0" y="0"/>
          <wp:positionH relativeFrom="column">
            <wp:posOffset>4486385</wp:posOffset>
          </wp:positionH>
          <wp:positionV relativeFrom="paragraph">
            <wp:posOffset>3644</wp:posOffset>
          </wp:positionV>
          <wp:extent cx="1189549" cy="54864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9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DA05AD" w14:textId="77777777" w:rsidR="00E305B8" w:rsidRDefault="00E305B8" w:rsidP="00814518">
    <w:pPr>
      <w:pStyle w:val="Bezmezer"/>
      <w:rPr>
        <w:rFonts w:asciiTheme="minorHAnsi" w:eastAsiaTheme="minorHAnsi" w:hAnsiTheme="minorHAnsi"/>
        <w:color w:val="0070C0"/>
        <w:lang w:val="en-GB" w:eastAsia="en-US"/>
      </w:rPr>
    </w:pPr>
    <w:r>
      <w:rPr>
        <w:rFonts w:asciiTheme="minorHAnsi" w:eastAsiaTheme="minorHAnsi" w:hAnsiTheme="minorHAnsi"/>
        <w:color w:val="0070C0"/>
        <w:lang w:val="en-GB" w:eastAsia="en-US"/>
      </w:rPr>
      <w:t>SAFETY DATA SHEET</w:t>
    </w:r>
  </w:p>
  <w:p w14:paraId="0E18B270" w14:textId="77777777" w:rsidR="00E305B8" w:rsidRDefault="00E305B8" w:rsidP="00814518">
    <w:pPr>
      <w:pStyle w:val="Bezmezer"/>
      <w:rPr>
        <w:rFonts w:asciiTheme="minorHAnsi" w:eastAsiaTheme="minorHAnsi" w:hAnsiTheme="minorHAnsi"/>
        <w:sz w:val="18"/>
        <w:szCs w:val="18"/>
        <w:lang w:val="en-GB" w:eastAsia="en-US"/>
      </w:rPr>
    </w:pPr>
    <w:r>
      <w:rPr>
        <w:rFonts w:asciiTheme="minorHAnsi" w:eastAsiaTheme="minorHAnsi" w:hAnsiTheme="minorHAnsi"/>
        <w:sz w:val="18"/>
        <w:szCs w:val="18"/>
        <w:lang w:val="en-GB" w:eastAsia="en-US"/>
      </w:rPr>
      <w:t xml:space="preserve">according to Regulation (EC) No. </w:t>
    </w:r>
    <w:r w:rsidRPr="00842437">
      <w:rPr>
        <w:rFonts w:asciiTheme="minorHAnsi" w:eastAsiaTheme="minorHAnsi" w:hAnsiTheme="minorHAnsi"/>
        <w:sz w:val="18"/>
        <w:szCs w:val="18"/>
        <w:lang w:val="en-GB" w:eastAsia="en-US"/>
      </w:rPr>
      <w:t>1907/2006</w:t>
    </w:r>
  </w:p>
  <w:p w14:paraId="221DDE89" w14:textId="77777777" w:rsidR="00014966" w:rsidRDefault="00014966" w:rsidP="00814518">
    <w:pPr>
      <w:pStyle w:val="Bezmezer"/>
      <w:rPr>
        <w:rFonts w:asciiTheme="minorHAnsi" w:eastAsiaTheme="minorHAnsi" w:hAnsiTheme="minorHAnsi"/>
        <w:sz w:val="18"/>
        <w:szCs w:val="18"/>
        <w:lang w:val="en-GB" w:eastAsia="en-US"/>
      </w:rPr>
    </w:pPr>
  </w:p>
  <w:p w14:paraId="0601DA8E" w14:textId="309E6B39" w:rsidR="005D6411" w:rsidRDefault="00AE4211" w:rsidP="005D6411">
    <w:pPr>
      <w:pStyle w:val="Bezmezer"/>
      <w:rPr>
        <w:rFonts w:asciiTheme="minorHAnsi" w:eastAsiaTheme="minorHAnsi" w:hAnsiTheme="minorHAnsi"/>
        <w:b/>
        <w:color w:val="0070C0"/>
        <w:lang w:val="fr-FR" w:eastAsia="en-US"/>
      </w:rPr>
    </w:pPr>
    <w:r>
      <w:rPr>
        <w:rFonts w:asciiTheme="minorHAnsi" w:eastAsiaTheme="minorHAnsi" w:hAnsiTheme="minorHAnsi"/>
        <w:b/>
        <w:color w:val="0070C0"/>
        <w:lang w:val="fr-FR" w:eastAsia="en-US"/>
      </w:rPr>
      <w:t xml:space="preserve">STD </w:t>
    </w:r>
    <w:r w:rsidR="005D6411">
      <w:rPr>
        <w:rFonts w:asciiTheme="minorHAnsi" w:eastAsiaTheme="minorHAnsi" w:hAnsiTheme="minorHAnsi"/>
        <w:b/>
        <w:color w:val="0070C0"/>
        <w:lang w:val="fr-FR" w:eastAsia="en-US"/>
      </w:rPr>
      <w:t>1</w:t>
    </w:r>
    <w:r w:rsidR="00044BD6">
      <w:rPr>
        <w:rFonts w:asciiTheme="minorHAnsi" w:eastAsiaTheme="minorHAnsi" w:hAnsiTheme="minorHAnsi"/>
        <w:b/>
        <w:color w:val="0070C0"/>
        <w:lang w:val="fr-FR" w:eastAsia="en-US"/>
      </w:rPr>
      <w:t xml:space="preserve"> Mix</w:t>
    </w:r>
    <w:r w:rsidR="005D6411" w:rsidRPr="00FC7652">
      <w:rPr>
        <w:rFonts w:asciiTheme="minorHAnsi" w:eastAsiaTheme="minorHAnsi" w:hAnsiTheme="minorHAnsi"/>
        <w:b/>
        <w:color w:val="0070C0"/>
        <w:lang w:val="fr-FR" w:eastAsia="en-US"/>
      </w:rPr>
      <w:t xml:space="preserve"> (</w:t>
    </w:r>
    <w:r w:rsidR="005D6411" w:rsidRPr="001D7530">
      <w:rPr>
        <w:rFonts w:asciiTheme="minorHAnsi" w:eastAsiaTheme="minorHAnsi" w:hAnsiTheme="minorHAnsi"/>
        <w:b/>
        <w:color w:val="0070C0"/>
        <w:lang w:val="fr-FR" w:eastAsia="en-US"/>
      </w:rPr>
      <w:t xml:space="preserve">EliGene® STD </w:t>
    </w:r>
    <w:r w:rsidR="005D6411">
      <w:rPr>
        <w:rFonts w:asciiTheme="minorHAnsi" w:eastAsiaTheme="minorHAnsi" w:hAnsiTheme="minorHAnsi"/>
        <w:b/>
        <w:color w:val="0070C0"/>
        <w:lang w:val="fr-FR" w:eastAsia="en-US"/>
      </w:rPr>
      <w:t>GAR/URE/MYC</w:t>
    </w:r>
    <w:r w:rsidR="005D6411" w:rsidRPr="001D7530">
      <w:rPr>
        <w:rFonts w:asciiTheme="minorHAnsi" w:eastAsiaTheme="minorHAnsi" w:hAnsiTheme="minorHAnsi"/>
        <w:b/>
        <w:color w:val="0070C0"/>
        <w:lang w:val="fr-FR" w:eastAsia="en-US"/>
      </w:rPr>
      <w:t xml:space="preserve"> RT, 900</w:t>
    </w:r>
    <w:r w:rsidR="005D6411">
      <w:rPr>
        <w:rFonts w:asciiTheme="minorHAnsi" w:eastAsiaTheme="minorHAnsi" w:hAnsiTheme="minorHAnsi"/>
        <w:b/>
        <w:color w:val="0070C0"/>
        <w:lang w:val="fr-FR" w:eastAsia="en-US"/>
      </w:rPr>
      <w:t>89</w:t>
    </w:r>
    <w:r w:rsidR="005D6411" w:rsidRPr="001D7530">
      <w:rPr>
        <w:rFonts w:asciiTheme="minorHAnsi" w:eastAsiaTheme="minorHAnsi" w:hAnsiTheme="minorHAnsi"/>
        <w:b/>
        <w:color w:val="0070C0"/>
        <w:lang w:val="fr-FR" w:eastAsia="en-US"/>
      </w:rPr>
      <w:t xml:space="preserve"> -RT</w:t>
    </w:r>
    <w:r w:rsidR="005D6411" w:rsidRPr="00FC7652">
      <w:rPr>
        <w:rFonts w:asciiTheme="minorHAnsi" w:eastAsiaTheme="minorHAnsi" w:hAnsiTheme="minorHAnsi"/>
        <w:b/>
        <w:color w:val="0070C0"/>
        <w:lang w:val="fr-FR" w:eastAsia="en-US"/>
      </w:rPr>
      <w:t>)</w:t>
    </w:r>
  </w:p>
  <w:p w14:paraId="3F87FE98" w14:textId="102A1A8F" w:rsidR="002A6B12" w:rsidRDefault="002A6B12" w:rsidP="005D6411">
    <w:pPr>
      <w:pStyle w:val="Bezmezer"/>
      <w:rPr>
        <w:rFonts w:asciiTheme="minorHAnsi" w:hAnsiTheme="minorHAnsi"/>
        <w:lang w:val="cs-CZ"/>
      </w:rPr>
    </w:pPr>
  </w:p>
  <w:p w14:paraId="13BC4C32" w14:textId="7BA180A3" w:rsidR="00E305B8" w:rsidRDefault="00E305B8" w:rsidP="00814518">
    <w:pPr>
      <w:rPr>
        <w:rFonts w:asciiTheme="minorHAnsi" w:hAnsiTheme="minorHAnsi"/>
        <w:sz w:val="18"/>
        <w:szCs w:val="18"/>
        <w:lang w:val="cs-CZ"/>
      </w:rPr>
    </w:pPr>
    <w:r>
      <w:rPr>
        <w:rFonts w:asciiTheme="minorHAnsi" w:hAnsiTheme="minorHAnsi"/>
        <w:sz w:val="18"/>
        <w:szCs w:val="18"/>
        <w:lang w:val="en-GB"/>
      </w:rPr>
      <w:t xml:space="preserve">Version: </w:t>
    </w:r>
    <w:r w:rsidR="00726FF6">
      <w:rPr>
        <w:rFonts w:asciiTheme="minorHAnsi" w:hAnsiTheme="minorHAnsi"/>
        <w:sz w:val="18"/>
        <w:szCs w:val="18"/>
        <w:lang w:val="en-GB"/>
      </w:rPr>
      <w:t>SDS</w:t>
    </w:r>
    <w:r w:rsidR="0005499B">
      <w:rPr>
        <w:rFonts w:asciiTheme="minorHAnsi" w:hAnsiTheme="minorHAnsi"/>
        <w:sz w:val="18"/>
        <w:szCs w:val="18"/>
        <w:lang w:val="en-GB"/>
      </w:rPr>
      <w:t>STD</w:t>
    </w:r>
    <w:r w:rsidR="005D6411">
      <w:rPr>
        <w:rFonts w:asciiTheme="minorHAnsi" w:hAnsiTheme="minorHAnsi"/>
        <w:sz w:val="18"/>
        <w:szCs w:val="18"/>
        <w:lang w:val="en-GB"/>
      </w:rPr>
      <w:t>1</w:t>
    </w:r>
    <w:r w:rsidR="00044BD6">
      <w:rPr>
        <w:rFonts w:asciiTheme="minorHAnsi" w:hAnsiTheme="minorHAnsi"/>
        <w:sz w:val="18"/>
        <w:szCs w:val="18"/>
        <w:lang w:val="en-GB"/>
      </w:rPr>
      <w:t>Mix</w:t>
    </w:r>
    <w:r w:rsidR="00726FF6">
      <w:rPr>
        <w:rFonts w:asciiTheme="minorHAnsi" w:hAnsiTheme="minorHAnsi"/>
        <w:sz w:val="18"/>
        <w:szCs w:val="18"/>
        <w:lang w:val="en-GB"/>
      </w:rPr>
      <w:t xml:space="preserve"> </w:t>
    </w:r>
    <w:r>
      <w:rPr>
        <w:rFonts w:asciiTheme="minorHAnsi" w:hAnsiTheme="minorHAnsi"/>
        <w:sz w:val="18"/>
        <w:szCs w:val="18"/>
        <w:lang w:val="en-GB"/>
      </w:rPr>
      <w:t>-12052023EN</w:t>
    </w:r>
    <w:r>
      <w:rPr>
        <w:rFonts w:asciiTheme="minorHAnsi" w:hAnsiTheme="minorHAnsi"/>
        <w:sz w:val="18"/>
        <w:szCs w:val="18"/>
        <w:lang w:val="en-GB"/>
      </w:rPr>
      <w:tab/>
      <w:t>Revision Date: 12.05.2023</w:t>
    </w:r>
    <w:r>
      <w:rPr>
        <w:rFonts w:asciiTheme="minorHAnsi" w:hAnsiTheme="minorHAnsi"/>
        <w:sz w:val="18"/>
        <w:szCs w:val="18"/>
        <w:lang w:val="cs-CZ"/>
      </w:rPr>
      <w:tab/>
    </w:r>
    <w:r>
      <w:rPr>
        <w:rFonts w:asciiTheme="minorHAnsi" w:hAnsiTheme="minorHAnsi"/>
        <w:sz w:val="18"/>
        <w:szCs w:val="18"/>
        <w:lang w:val="cs-CZ"/>
      </w:rPr>
      <w:tab/>
    </w:r>
    <w:r>
      <w:rPr>
        <w:rFonts w:asciiTheme="minorHAnsi" w:hAnsiTheme="minorHAnsi"/>
        <w:sz w:val="18"/>
        <w:szCs w:val="18"/>
        <w:lang w:val="cs-CZ"/>
      </w:rPr>
      <w:tab/>
    </w:r>
    <w:r>
      <w:rPr>
        <w:rFonts w:asciiTheme="minorHAnsi" w:hAnsiTheme="minorHAnsi"/>
        <w:sz w:val="18"/>
        <w:szCs w:val="18"/>
        <w:lang w:val="cs-CZ"/>
      </w:rPr>
      <w:tab/>
      <w:t xml:space="preserve">             </w:t>
    </w:r>
    <w:proofErr w:type="spellStart"/>
    <w:r>
      <w:rPr>
        <w:rFonts w:asciiTheme="minorHAnsi" w:hAnsiTheme="minorHAnsi"/>
        <w:sz w:val="18"/>
        <w:szCs w:val="18"/>
        <w:lang w:val="cs-CZ"/>
      </w:rPr>
      <w:t>Page</w:t>
    </w:r>
    <w:proofErr w:type="spellEnd"/>
    <w:r>
      <w:rPr>
        <w:rFonts w:asciiTheme="minorHAnsi" w:hAnsiTheme="minorHAnsi"/>
        <w:sz w:val="18"/>
        <w:szCs w:val="18"/>
        <w:lang w:val="cs-CZ"/>
      </w:rPr>
      <w:t xml:space="preserve"> </w:t>
    </w:r>
    <w:r>
      <w:rPr>
        <w:rFonts w:asciiTheme="minorHAnsi" w:hAnsiTheme="minorHAnsi"/>
        <w:sz w:val="18"/>
        <w:szCs w:val="18"/>
        <w:lang w:val="cs-CZ"/>
      </w:rPr>
      <w:fldChar w:fldCharType="begin"/>
    </w:r>
    <w:r>
      <w:rPr>
        <w:rFonts w:asciiTheme="minorHAnsi" w:hAnsiTheme="minorHAnsi"/>
        <w:sz w:val="18"/>
        <w:szCs w:val="18"/>
        <w:lang w:val="cs-CZ"/>
      </w:rPr>
      <w:instrText>PAGE   \* MERGEFORMAT</w:instrText>
    </w:r>
    <w:r>
      <w:rPr>
        <w:rFonts w:asciiTheme="minorHAnsi" w:hAnsiTheme="minorHAnsi"/>
        <w:sz w:val="18"/>
        <w:szCs w:val="18"/>
        <w:lang w:val="cs-CZ"/>
      </w:rPr>
      <w:fldChar w:fldCharType="separate"/>
    </w:r>
    <w:r w:rsidR="00A30F56">
      <w:rPr>
        <w:rFonts w:asciiTheme="minorHAnsi" w:hAnsiTheme="minorHAnsi"/>
        <w:noProof/>
        <w:sz w:val="18"/>
        <w:szCs w:val="18"/>
        <w:lang w:val="cs-CZ"/>
      </w:rPr>
      <w:t>1</w:t>
    </w:r>
    <w:r>
      <w:rPr>
        <w:rFonts w:asciiTheme="minorHAnsi" w:hAnsiTheme="minorHAnsi"/>
        <w:sz w:val="18"/>
        <w:szCs w:val="18"/>
        <w:lang w:val="cs-CZ"/>
      </w:rPr>
      <w:fldChar w:fldCharType="end"/>
    </w:r>
    <w:r>
      <w:rPr>
        <w:rFonts w:asciiTheme="minorHAnsi" w:hAnsiTheme="minorHAnsi"/>
        <w:sz w:val="18"/>
        <w:szCs w:val="18"/>
        <w:lang w:val="cs-CZ"/>
      </w:rPr>
      <w:t>/</w:t>
    </w:r>
    <w:r w:rsidR="00044BD6">
      <w:fldChar w:fldCharType="begin"/>
    </w:r>
    <w:r w:rsidR="00044BD6">
      <w:instrText xml:space="preserve"> NUMPAGES   \* MERGEFORMAT </w:instrText>
    </w:r>
    <w:r w:rsidR="00044BD6">
      <w:fldChar w:fldCharType="separate"/>
    </w:r>
    <w:r w:rsidR="00A30F56" w:rsidRPr="00A30F56">
      <w:rPr>
        <w:rFonts w:asciiTheme="minorHAnsi" w:hAnsiTheme="minorHAnsi"/>
        <w:noProof/>
        <w:sz w:val="18"/>
        <w:szCs w:val="18"/>
        <w:lang w:val="cs-CZ"/>
      </w:rPr>
      <w:t>7</w:t>
    </w:r>
    <w:r w:rsidR="00044BD6">
      <w:rPr>
        <w:rFonts w:asciiTheme="minorHAnsi" w:hAnsiTheme="minorHAnsi"/>
        <w:noProof/>
        <w:sz w:val="18"/>
        <w:szCs w:val="18"/>
        <w:lang w:val="cs-CZ"/>
      </w:rPr>
      <w:fldChar w:fldCharType="end"/>
    </w:r>
  </w:p>
  <w:p w14:paraId="39C3D06A" w14:textId="60ACD2A3" w:rsidR="00E305B8" w:rsidRPr="00EF5C3F" w:rsidRDefault="00726FF6" w:rsidP="00EF5C3F">
    <w:pPr>
      <w:rPr>
        <w:rFonts w:asciiTheme="minorHAnsi" w:hAnsiTheme="minorHAnsi"/>
        <w:sz w:val="22"/>
        <w:szCs w:val="22"/>
        <w:lang w:val="cs-CZ"/>
      </w:rPr>
    </w:pPr>
    <w:r>
      <w:rPr>
        <w:rFonts w:asciiTheme="minorHAnsi" w:eastAsiaTheme="minorHAnsi" w:hAnsiTheme="minorHAnsi"/>
        <w:b/>
        <w:noProof/>
        <w:color w:val="0070C0"/>
        <w:sz w:val="22"/>
        <w:szCs w:val="22"/>
        <w:lang w:val="cs-CZ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72BC85E2" wp14:editId="3EE134A1">
              <wp:simplePos x="0" y="0"/>
              <wp:positionH relativeFrom="column">
                <wp:posOffset>-71120</wp:posOffset>
              </wp:positionH>
              <wp:positionV relativeFrom="paragraph">
                <wp:posOffset>15239</wp:posOffset>
              </wp:positionV>
              <wp:extent cx="57531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25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1.2pt;width:453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A68"/>
    <w:multiLevelType w:val="hybridMultilevel"/>
    <w:tmpl w:val="5CBE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0EE3"/>
    <w:multiLevelType w:val="hybridMultilevel"/>
    <w:tmpl w:val="F420155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BC8"/>
    <w:multiLevelType w:val="hybridMultilevel"/>
    <w:tmpl w:val="B3067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0067B"/>
    <w:multiLevelType w:val="hybridMultilevel"/>
    <w:tmpl w:val="AF9A1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C9F"/>
    <w:multiLevelType w:val="hybridMultilevel"/>
    <w:tmpl w:val="81620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EBA"/>
    <w:multiLevelType w:val="hybridMultilevel"/>
    <w:tmpl w:val="7D301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6A3B"/>
    <w:multiLevelType w:val="hybridMultilevel"/>
    <w:tmpl w:val="DA34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2FDB"/>
    <w:multiLevelType w:val="hybridMultilevel"/>
    <w:tmpl w:val="58A2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2699"/>
    <w:multiLevelType w:val="hybridMultilevel"/>
    <w:tmpl w:val="8C0C3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7378C"/>
    <w:multiLevelType w:val="hybridMultilevel"/>
    <w:tmpl w:val="A486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17FE"/>
    <w:multiLevelType w:val="hybridMultilevel"/>
    <w:tmpl w:val="EF82F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92B"/>
    <w:multiLevelType w:val="hybridMultilevel"/>
    <w:tmpl w:val="87EAB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33683">
    <w:abstractNumId w:val="2"/>
  </w:num>
  <w:num w:numId="2" w16cid:durableId="489567178">
    <w:abstractNumId w:val="8"/>
  </w:num>
  <w:num w:numId="3" w16cid:durableId="1505851382">
    <w:abstractNumId w:val="4"/>
  </w:num>
  <w:num w:numId="4" w16cid:durableId="1213426482">
    <w:abstractNumId w:val="11"/>
  </w:num>
  <w:num w:numId="5" w16cid:durableId="340208677">
    <w:abstractNumId w:val="6"/>
  </w:num>
  <w:num w:numId="6" w16cid:durableId="104541827">
    <w:abstractNumId w:val="3"/>
  </w:num>
  <w:num w:numId="7" w16cid:durableId="500967997">
    <w:abstractNumId w:val="0"/>
  </w:num>
  <w:num w:numId="8" w16cid:durableId="519898839">
    <w:abstractNumId w:val="10"/>
  </w:num>
  <w:num w:numId="9" w16cid:durableId="919408551">
    <w:abstractNumId w:val="7"/>
  </w:num>
  <w:num w:numId="10" w16cid:durableId="2038266447">
    <w:abstractNumId w:val="9"/>
  </w:num>
  <w:num w:numId="11" w16cid:durableId="873930609">
    <w:abstractNumId w:val="5"/>
  </w:num>
  <w:num w:numId="12" w16cid:durableId="83958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rokecolor="none [3213]">
      <v:stroke color="none [3213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xNTC0tjEwsjU0sDMyUdpeDU4uLM/DyQAsNaAF+P+n4sAAAA"/>
  </w:docVars>
  <w:rsids>
    <w:rsidRoot w:val="000B6C74"/>
    <w:rsid w:val="0000106A"/>
    <w:rsid w:val="00014966"/>
    <w:rsid w:val="0002477C"/>
    <w:rsid w:val="00037E2F"/>
    <w:rsid w:val="00044BD6"/>
    <w:rsid w:val="00046F66"/>
    <w:rsid w:val="0005499B"/>
    <w:rsid w:val="00060840"/>
    <w:rsid w:val="00080198"/>
    <w:rsid w:val="000A32C7"/>
    <w:rsid w:val="000B6C74"/>
    <w:rsid w:val="000D5BE9"/>
    <w:rsid w:val="000E49D7"/>
    <w:rsid w:val="000E7DC2"/>
    <w:rsid w:val="000F6105"/>
    <w:rsid w:val="000F752D"/>
    <w:rsid w:val="001149B9"/>
    <w:rsid w:val="00142318"/>
    <w:rsid w:val="0014531D"/>
    <w:rsid w:val="0015562D"/>
    <w:rsid w:val="00171A5B"/>
    <w:rsid w:val="00173324"/>
    <w:rsid w:val="0017617F"/>
    <w:rsid w:val="00183624"/>
    <w:rsid w:val="00185979"/>
    <w:rsid w:val="001A4273"/>
    <w:rsid w:val="001C7C6E"/>
    <w:rsid w:val="001D41C7"/>
    <w:rsid w:val="001F08FA"/>
    <w:rsid w:val="00232EF8"/>
    <w:rsid w:val="00247A17"/>
    <w:rsid w:val="00264EA9"/>
    <w:rsid w:val="00266233"/>
    <w:rsid w:val="00276053"/>
    <w:rsid w:val="00276499"/>
    <w:rsid w:val="00285CEE"/>
    <w:rsid w:val="002A446F"/>
    <w:rsid w:val="002A6B12"/>
    <w:rsid w:val="002B16E5"/>
    <w:rsid w:val="002B20B2"/>
    <w:rsid w:val="002B3539"/>
    <w:rsid w:val="002C5EF2"/>
    <w:rsid w:val="002D3D48"/>
    <w:rsid w:val="002F626C"/>
    <w:rsid w:val="003124CE"/>
    <w:rsid w:val="003135D6"/>
    <w:rsid w:val="003313CE"/>
    <w:rsid w:val="003471C3"/>
    <w:rsid w:val="00355E5A"/>
    <w:rsid w:val="0037638F"/>
    <w:rsid w:val="00381887"/>
    <w:rsid w:val="00385808"/>
    <w:rsid w:val="003A293F"/>
    <w:rsid w:val="003C79BA"/>
    <w:rsid w:val="00406E1F"/>
    <w:rsid w:val="0040788E"/>
    <w:rsid w:val="0045544A"/>
    <w:rsid w:val="00464223"/>
    <w:rsid w:val="00476106"/>
    <w:rsid w:val="00476479"/>
    <w:rsid w:val="0049170C"/>
    <w:rsid w:val="00492FED"/>
    <w:rsid w:val="0049551D"/>
    <w:rsid w:val="00497906"/>
    <w:rsid w:val="004A59C1"/>
    <w:rsid w:val="004A6723"/>
    <w:rsid w:val="004B7BC6"/>
    <w:rsid w:val="004E05FE"/>
    <w:rsid w:val="004E54C4"/>
    <w:rsid w:val="00503121"/>
    <w:rsid w:val="00537F7E"/>
    <w:rsid w:val="00545A08"/>
    <w:rsid w:val="005557EF"/>
    <w:rsid w:val="00555C9A"/>
    <w:rsid w:val="00562684"/>
    <w:rsid w:val="00570EF5"/>
    <w:rsid w:val="00581681"/>
    <w:rsid w:val="00590551"/>
    <w:rsid w:val="00597AA2"/>
    <w:rsid w:val="005A4F3A"/>
    <w:rsid w:val="005A6CD5"/>
    <w:rsid w:val="005C0E81"/>
    <w:rsid w:val="005C192F"/>
    <w:rsid w:val="005C3766"/>
    <w:rsid w:val="005D6411"/>
    <w:rsid w:val="00601AC6"/>
    <w:rsid w:val="00633736"/>
    <w:rsid w:val="0064033D"/>
    <w:rsid w:val="0064287E"/>
    <w:rsid w:val="0066188C"/>
    <w:rsid w:val="0069426D"/>
    <w:rsid w:val="00696DFA"/>
    <w:rsid w:val="006B0962"/>
    <w:rsid w:val="006B4DB5"/>
    <w:rsid w:val="00726FF6"/>
    <w:rsid w:val="007272E7"/>
    <w:rsid w:val="007273C8"/>
    <w:rsid w:val="00731256"/>
    <w:rsid w:val="00753131"/>
    <w:rsid w:val="00773DFA"/>
    <w:rsid w:val="00790236"/>
    <w:rsid w:val="007B18F6"/>
    <w:rsid w:val="007D05E0"/>
    <w:rsid w:val="007D4301"/>
    <w:rsid w:val="007D49F4"/>
    <w:rsid w:val="007E0D4F"/>
    <w:rsid w:val="007E37F0"/>
    <w:rsid w:val="007E723A"/>
    <w:rsid w:val="00813036"/>
    <w:rsid w:val="00814518"/>
    <w:rsid w:val="00821122"/>
    <w:rsid w:val="008260C5"/>
    <w:rsid w:val="00842437"/>
    <w:rsid w:val="008506E5"/>
    <w:rsid w:val="0086740A"/>
    <w:rsid w:val="008854AC"/>
    <w:rsid w:val="008A75DE"/>
    <w:rsid w:val="008D56CD"/>
    <w:rsid w:val="008E146B"/>
    <w:rsid w:val="008E2F2C"/>
    <w:rsid w:val="008E6EC8"/>
    <w:rsid w:val="008F5ECD"/>
    <w:rsid w:val="008F68B5"/>
    <w:rsid w:val="009036A1"/>
    <w:rsid w:val="00904468"/>
    <w:rsid w:val="00904BA4"/>
    <w:rsid w:val="00916A5E"/>
    <w:rsid w:val="009256B8"/>
    <w:rsid w:val="00970E33"/>
    <w:rsid w:val="00996C99"/>
    <w:rsid w:val="009A258E"/>
    <w:rsid w:val="009B06C4"/>
    <w:rsid w:val="009B1894"/>
    <w:rsid w:val="009C3ADA"/>
    <w:rsid w:val="009C4B6A"/>
    <w:rsid w:val="009E6DB9"/>
    <w:rsid w:val="009F38DC"/>
    <w:rsid w:val="009F54D9"/>
    <w:rsid w:val="00A16124"/>
    <w:rsid w:val="00A16BE6"/>
    <w:rsid w:val="00A20473"/>
    <w:rsid w:val="00A30F56"/>
    <w:rsid w:val="00A44062"/>
    <w:rsid w:val="00A44330"/>
    <w:rsid w:val="00A45C45"/>
    <w:rsid w:val="00A46270"/>
    <w:rsid w:val="00A96523"/>
    <w:rsid w:val="00AA4FEE"/>
    <w:rsid w:val="00AB7DF7"/>
    <w:rsid w:val="00AE2CF6"/>
    <w:rsid w:val="00AE4211"/>
    <w:rsid w:val="00B06C7F"/>
    <w:rsid w:val="00B16137"/>
    <w:rsid w:val="00B371CE"/>
    <w:rsid w:val="00B51043"/>
    <w:rsid w:val="00B57161"/>
    <w:rsid w:val="00B60188"/>
    <w:rsid w:val="00B60A4D"/>
    <w:rsid w:val="00B6187A"/>
    <w:rsid w:val="00B74A37"/>
    <w:rsid w:val="00BB3E1D"/>
    <w:rsid w:val="00BC1E3D"/>
    <w:rsid w:val="00BC3934"/>
    <w:rsid w:val="00BC401C"/>
    <w:rsid w:val="00BC53F8"/>
    <w:rsid w:val="00BC5C87"/>
    <w:rsid w:val="00BE6033"/>
    <w:rsid w:val="00C16283"/>
    <w:rsid w:val="00C1709E"/>
    <w:rsid w:val="00C21F36"/>
    <w:rsid w:val="00C25FEA"/>
    <w:rsid w:val="00C33591"/>
    <w:rsid w:val="00C426B3"/>
    <w:rsid w:val="00C42D3C"/>
    <w:rsid w:val="00C6395B"/>
    <w:rsid w:val="00C7410E"/>
    <w:rsid w:val="00C83234"/>
    <w:rsid w:val="00CA1F5E"/>
    <w:rsid w:val="00CA793C"/>
    <w:rsid w:val="00CB7F93"/>
    <w:rsid w:val="00CC0624"/>
    <w:rsid w:val="00CD64E7"/>
    <w:rsid w:val="00CE04A4"/>
    <w:rsid w:val="00CE0B3C"/>
    <w:rsid w:val="00D008B0"/>
    <w:rsid w:val="00D324D8"/>
    <w:rsid w:val="00D41E1D"/>
    <w:rsid w:val="00D420DD"/>
    <w:rsid w:val="00D42125"/>
    <w:rsid w:val="00D54E1A"/>
    <w:rsid w:val="00D814D0"/>
    <w:rsid w:val="00D8475C"/>
    <w:rsid w:val="00D85305"/>
    <w:rsid w:val="00D9318F"/>
    <w:rsid w:val="00D9509B"/>
    <w:rsid w:val="00DA1334"/>
    <w:rsid w:val="00DB3D2E"/>
    <w:rsid w:val="00DD3F2D"/>
    <w:rsid w:val="00DD7D66"/>
    <w:rsid w:val="00E07B57"/>
    <w:rsid w:val="00E1608A"/>
    <w:rsid w:val="00E17541"/>
    <w:rsid w:val="00E23ED7"/>
    <w:rsid w:val="00E26A9D"/>
    <w:rsid w:val="00E305B8"/>
    <w:rsid w:val="00E30767"/>
    <w:rsid w:val="00E62D0D"/>
    <w:rsid w:val="00E74536"/>
    <w:rsid w:val="00E917D9"/>
    <w:rsid w:val="00E94DB4"/>
    <w:rsid w:val="00EA50B3"/>
    <w:rsid w:val="00EB510B"/>
    <w:rsid w:val="00ED629E"/>
    <w:rsid w:val="00EE5C3D"/>
    <w:rsid w:val="00EF5C3F"/>
    <w:rsid w:val="00F16626"/>
    <w:rsid w:val="00F30A55"/>
    <w:rsid w:val="00F573F4"/>
    <w:rsid w:val="00F65E30"/>
    <w:rsid w:val="00F70DDF"/>
    <w:rsid w:val="00F75A25"/>
    <w:rsid w:val="00F87015"/>
    <w:rsid w:val="00F956B2"/>
    <w:rsid w:val="00FA0FBA"/>
    <w:rsid w:val="00FB44E5"/>
    <w:rsid w:val="00FD3BA4"/>
    <w:rsid w:val="00FE408D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 weight="2pt"/>
    </o:shapedefaults>
    <o:shapelayout v:ext="edit">
      <o:idmap v:ext="edit" data="2"/>
    </o:shapelayout>
  </w:shapeDefaults>
  <w:decimalSymbol w:val=","/>
  <w:listSeparator w:val=";"/>
  <w14:docId w14:val="6F6273D7"/>
  <w15:docId w15:val="{4C5CBF87-36E0-40A4-9598-37DE8387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B6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C7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0B6C7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B6C7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0B6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0B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C74"/>
    <w:rPr>
      <w:rFonts w:ascii="Tahoma" w:eastAsia="Times New Roman" w:hAnsi="Tahoma" w:cs="Tahoma"/>
      <w:sz w:val="16"/>
      <w:szCs w:val="16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B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C7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37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F66"/>
    <w:rPr>
      <w:color w:val="0000FF" w:themeColor="hyperlink"/>
      <w:u w:val="single"/>
    </w:rPr>
  </w:style>
  <w:style w:type="paragraph" w:customStyle="1" w:styleId="Default">
    <w:name w:val="Default"/>
    <w:rsid w:val="003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3A293F"/>
    <w:pPr>
      <w:spacing w:line="200" w:lineRule="atLeast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E49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7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</dc:creator>
  <cp:lastModifiedBy>Markéta Raclavská</cp:lastModifiedBy>
  <cp:revision>2</cp:revision>
  <cp:lastPrinted>2021-02-12T14:15:00Z</cp:lastPrinted>
  <dcterms:created xsi:type="dcterms:W3CDTF">2024-02-07T12:32:00Z</dcterms:created>
  <dcterms:modified xsi:type="dcterms:W3CDTF">2024-02-07T12:32:00Z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b51200c94d84de7bcf0a161b8e68bd70fa6560a82aaa2f70308e3a528d735f76</vt:lpwstr>
  </property>
</Properties>
</file>